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91082" w:rsidRDefault="00B91082"/>
    <w:p w14:paraId="00000002" w14:textId="77777777" w:rsidR="00B91082" w:rsidRDefault="00000000">
      <w:pPr>
        <w:pStyle w:val="Heading1"/>
      </w:pPr>
      <w:r>
        <w:t>Oregon Sea Grant - Fellowship Request for Applications</w:t>
      </w:r>
    </w:p>
    <w:p w14:paraId="00000003" w14:textId="77777777" w:rsidR="00B91082" w:rsidRDefault="00B91082"/>
    <w:p w14:paraId="00000004" w14:textId="77777777" w:rsidR="00B91082" w:rsidRDefault="00000000">
      <w:pPr>
        <w:pStyle w:val="Heading2"/>
      </w:pPr>
      <w:r>
        <w:t>Surfrider Foundation – Oregon Chapter Network Fellowship</w:t>
      </w:r>
    </w:p>
    <w:p w14:paraId="00000005" w14:textId="77777777" w:rsidR="00B91082" w:rsidRDefault="00000000">
      <w:pPr>
        <w:rPr>
          <w:b/>
          <w:bCs/>
          <w:sz w:val="24"/>
          <w:szCs w:val="24"/>
        </w:rPr>
      </w:pPr>
      <w:r>
        <w:rPr>
          <w:b/>
          <w:bCs/>
          <w:sz w:val="24"/>
          <w:szCs w:val="24"/>
        </w:rPr>
        <w:t>Oregon Beaches Forever Fellow</w:t>
      </w:r>
    </w:p>
    <w:p w14:paraId="00000006" w14:textId="77777777" w:rsidR="00B91082" w:rsidRDefault="00000000">
      <w:r>
        <w:rPr>
          <w:b/>
          <w:bCs/>
        </w:rPr>
        <w:t>Application due</w:t>
      </w:r>
      <w:r>
        <w:t xml:space="preserve">: April 24, </w:t>
      </w:r>
      <w:proofErr w:type="gramStart"/>
      <w:r>
        <w:t>2026</w:t>
      </w:r>
      <w:proofErr w:type="gramEnd"/>
      <w:r>
        <w:t xml:space="preserve"> by 5:00 pm Pacific</w:t>
      </w:r>
    </w:p>
    <w:p w14:paraId="00000007" w14:textId="77777777" w:rsidR="00B91082" w:rsidRDefault="00B91082"/>
    <w:p w14:paraId="00000008" w14:textId="77777777" w:rsidR="00B91082" w:rsidRDefault="00000000">
      <w:r>
        <w:t xml:space="preserve">The Oregon Sea Grant College Program is soliciting applications for a Surfrider Foundation – Oregon Chapter Network Oregon Beaches Communication &amp; Policy Fellow. </w:t>
      </w:r>
      <w:proofErr w:type="gramStart"/>
      <w:r>
        <w:t>Similar to</w:t>
      </w:r>
      <w:proofErr w:type="gramEnd"/>
      <w:r>
        <w:t xml:space="preserve"> the Oregon Sea Grant Natural Resource Policy Fellowship, this opportunity is intended to provide first-hand experience in natural resource and ocean policy and science at the state level. </w:t>
      </w:r>
    </w:p>
    <w:p w14:paraId="00000009" w14:textId="77777777" w:rsidR="00B91082" w:rsidRDefault="00000000">
      <w:pPr>
        <w:pStyle w:val="Heading3"/>
      </w:pPr>
      <w:r>
        <w:t>About the Position</w:t>
      </w:r>
    </w:p>
    <w:p w14:paraId="0000000A" w14:textId="77777777" w:rsidR="00B91082" w:rsidRDefault="00000000">
      <w:r>
        <w:t xml:space="preserve">The Surfrider Foundation is dedicated to the protection and enjoyment of the world’s ocean, waves, and beaches, for all people, through a powerful activist network. Surfrider’s work is driven by local chapters and volunteers and led by regional and initiative staff focused </w:t>
      </w:r>
      <w:proofErr w:type="gramStart"/>
      <w:r>
        <w:t>on:</w:t>
      </w:r>
      <w:proofErr w:type="gramEnd"/>
      <w:r>
        <w:t xml:space="preserve"> plastic reduction, ocean protection, beach access, coasts and climate, and clean water. The fellow will support Surfrider’s Coasts and Climate regional efforts with a special focus on our Oregon Beaches Forever campaign. The fellow will be directly supported by Surfrider’s regional staff in Oregon and intersect with our national Coasts and Climate Initiative team. At times the fellow will work and collaborate across several national Surfrider teams (legal, communication, etc.) as well as regional staff from other states.</w:t>
      </w:r>
    </w:p>
    <w:p w14:paraId="0000000B" w14:textId="77777777" w:rsidR="00B91082" w:rsidRDefault="00B91082"/>
    <w:p w14:paraId="0000000C" w14:textId="77777777" w:rsidR="00B91082" w:rsidRDefault="00000000">
      <w:r>
        <w:t xml:space="preserve">In Oregon, our entirely public shoreline is one of the state’s most treasured features, a vital legacy we can leave to future generations. Yet our public beaches are at risk, caught in the “coastal squeeze,” between rising sea levels and coastal development. Beach erosion and current management responses are shrinking beaches in Oregon, leading to the eventual loss of public access and recreation along the shore. The goal of this fellowship is to a) develop strategic and creative communications focused on shoreline erosion, climate change, and nature-based, nonstructural solutions and b) support community engagement in coastal shoreline policy, and upcoming state/local rulemaking efforts that impact Oregon’s ocean shore. The long-term goals of these efforts </w:t>
      </w:r>
      <w:proofErr w:type="gramStart"/>
      <w:r>
        <w:t>is</w:t>
      </w:r>
      <w:proofErr w:type="gramEnd"/>
      <w:r>
        <w:t xml:space="preserve"> to support the state of Oregon coast developing a strategy for the preservation and accessibility of our public beaches as well as adaptation efforts for addressing erosion and hazard areas. The project will include engaging with a variety of interested parties and audiences from academic consortiums to coastal engineers, local planners, resource managers, tribes, and NGO partners.</w:t>
      </w:r>
    </w:p>
    <w:p w14:paraId="0000000D" w14:textId="77777777" w:rsidR="00B91082" w:rsidRDefault="00B91082"/>
    <w:p w14:paraId="0000000E" w14:textId="77777777" w:rsidR="00B91082" w:rsidRDefault="00000000">
      <w:r>
        <w:t>The fellow will work under the direction of Surfrider’s Senior Oregon Policy Manager, additional details about the nature of this position are listed below (p.4).</w:t>
      </w:r>
    </w:p>
    <w:p w14:paraId="0000000F" w14:textId="77777777" w:rsidR="00B91082" w:rsidRDefault="00B91082"/>
    <w:p w14:paraId="00000010" w14:textId="77777777" w:rsidR="00B91082" w:rsidRDefault="00000000">
      <w:pPr>
        <w:pStyle w:val="Heading3"/>
      </w:pPr>
      <w:r>
        <w:lastRenderedPageBreak/>
        <w:t>Fellowship Award</w:t>
      </w:r>
    </w:p>
    <w:p w14:paraId="00000011" w14:textId="6FAC7ADF" w:rsidR="00B91082" w:rsidRDefault="00000000">
      <w:r>
        <w:t xml:space="preserve">This fellowship will provide </w:t>
      </w:r>
      <w:r>
        <w:rPr>
          <w:i/>
          <w:iCs/>
        </w:rPr>
        <w:t>at least</w:t>
      </w:r>
      <w:r>
        <w:t xml:space="preserve"> $46,000 in stipends over the course of the fellowship, based in Oregon, with the length of assignment expected to be up to one year at part-time. The selected applicant will work directly with the host to determine fellowship duration and monthly level of effort.</w:t>
      </w:r>
    </w:p>
    <w:p w14:paraId="00000012" w14:textId="77777777" w:rsidR="00B91082" w:rsidRDefault="00B91082"/>
    <w:p w14:paraId="00000013" w14:textId="77777777" w:rsidR="00B91082" w:rsidRDefault="00000000">
      <w:r>
        <w:t>The fellowship stipend is intended to cover all associated expenses during the fellowship, which may include professional development, supplies, health insurance, and travel expenses. All Oregon Sea Grant fellows are required to have health insurance.</w:t>
      </w:r>
    </w:p>
    <w:p w14:paraId="00000014" w14:textId="77777777" w:rsidR="00B91082" w:rsidRDefault="00B91082"/>
    <w:p w14:paraId="00000015" w14:textId="77777777" w:rsidR="00B91082" w:rsidRDefault="00000000">
      <w:pPr>
        <w:rPr>
          <w:b/>
          <w:bCs/>
        </w:rPr>
      </w:pPr>
      <w:r>
        <w:rPr>
          <w:b/>
          <w:bCs/>
        </w:rPr>
        <w:tab/>
        <w:t>Summary of Award Details:</w:t>
      </w:r>
    </w:p>
    <w:p w14:paraId="00000016" w14:textId="77777777" w:rsidR="00B91082" w:rsidRDefault="00000000">
      <w:pPr>
        <w:numPr>
          <w:ilvl w:val="0"/>
          <w:numId w:val="1"/>
        </w:numPr>
        <w:pBdr>
          <w:top w:val="nil"/>
          <w:left w:val="nil"/>
          <w:bottom w:val="nil"/>
          <w:right w:val="nil"/>
          <w:between w:val="nil"/>
        </w:pBdr>
      </w:pPr>
      <w:r>
        <w:rPr>
          <w:color w:val="000000"/>
        </w:rPr>
        <w:t>Location – Newport, Oregon – Work required “on site” will include some participation in activities, events and community processes in Oregon coastal and potentially inland communities. Key coastal project focus areas will include Lincoln, Tillamook and Clatsop Counties. An office may be provided or will consider work from home and hybrid, particularly given many activities will require both office and field time.</w:t>
      </w:r>
    </w:p>
    <w:p w14:paraId="00000017" w14:textId="77777777" w:rsidR="00B91082" w:rsidRDefault="00000000">
      <w:pPr>
        <w:numPr>
          <w:ilvl w:val="0"/>
          <w:numId w:val="1"/>
        </w:numPr>
        <w:pBdr>
          <w:top w:val="nil"/>
          <w:left w:val="nil"/>
          <w:bottom w:val="nil"/>
          <w:right w:val="nil"/>
          <w:between w:val="nil"/>
        </w:pBdr>
      </w:pPr>
      <w:r>
        <w:rPr>
          <w:color w:val="000000"/>
        </w:rPr>
        <w:t>Duration – up to one year at part-time (~30hrs/week), to be determined prior to the start of the fellowship</w:t>
      </w:r>
    </w:p>
    <w:p w14:paraId="00000018" w14:textId="77777777" w:rsidR="00B91082" w:rsidRDefault="00000000">
      <w:pPr>
        <w:numPr>
          <w:ilvl w:val="0"/>
          <w:numId w:val="1"/>
        </w:numPr>
        <w:pBdr>
          <w:top w:val="nil"/>
          <w:left w:val="nil"/>
          <w:bottom w:val="nil"/>
          <w:right w:val="nil"/>
          <w:between w:val="nil"/>
        </w:pBdr>
      </w:pPr>
      <w:r>
        <w:rPr>
          <w:color w:val="000000"/>
        </w:rPr>
        <w:t>Pay – $46,000 in stipends</w:t>
      </w:r>
    </w:p>
    <w:p w14:paraId="00000019" w14:textId="77777777" w:rsidR="00B91082" w:rsidRDefault="00000000">
      <w:pPr>
        <w:pStyle w:val="Heading3"/>
      </w:pPr>
      <w:r>
        <w:t>Eligibility</w:t>
      </w:r>
    </w:p>
    <w:p w14:paraId="0000001A" w14:textId="77777777" w:rsidR="00B91082" w:rsidRDefault="00000000">
      <w:r>
        <w:rPr>
          <w:color w:val="000000"/>
        </w:rPr>
        <w:t xml:space="preserve">This opportunity is </w:t>
      </w:r>
      <w:r>
        <w:t>open to recent graduates and graduate students, with interest and experience in marine and coastal policy from any U.S. university or college (preference will be given to eligible applicants from a college or university with a physical campus located in Oregon), who have completed an undergraduate degree by June 2026. Students in the final stages of their graduate degree are eligible to apply. Former Oregon Sea Grant Fellows are eligible to apply.</w:t>
      </w:r>
    </w:p>
    <w:p w14:paraId="0000001B" w14:textId="77777777" w:rsidR="00B91082" w:rsidRDefault="00B91082"/>
    <w:p w14:paraId="0000001C" w14:textId="77777777" w:rsidR="00B91082" w:rsidRDefault="00000000">
      <w:r>
        <w:t xml:space="preserve">All applicants must demonstrate a strong interest and experience in marine/coastal natural resource policy or other related fields, with priority given to applicants with Oregon and West Coast specific knowledge.  </w:t>
      </w:r>
    </w:p>
    <w:p w14:paraId="0000001D" w14:textId="77777777" w:rsidR="00B91082" w:rsidRDefault="00B91082"/>
    <w:p w14:paraId="0000001E" w14:textId="3130B9CA" w:rsidR="00B91082" w:rsidRDefault="00000000">
      <w:pPr>
        <w:rPr>
          <w:color w:val="0000FF"/>
        </w:rPr>
      </w:pPr>
      <w:r>
        <w:t xml:space="preserve">Foreign nationals please note: </w:t>
      </w:r>
      <w:r w:rsidR="00086212">
        <w:t>A</w:t>
      </w:r>
      <w:r>
        <w:t>dditional taxes may be applied to your stipend, depending on US tax treaties. Any relevant work authorization paperwork must be completed by fellows prior to the start date of the fellowship.</w:t>
      </w:r>
    </w:p>
    <w:p w14:paraId="0000001F" w14:textId="77777777" w:rsidR="00B91082" w:rsidRDefault="00B91082">
      <w:pPr>
        <w:rPr>
          <w:color w:val="0000FF"/>
        </w:rPr>
      </w:pPr>
    </w:p>
    <w:p w14:paraId="00000020" w14:textId="54716E85" w:rsidR="00B91082" w:rsidRDefault="00000000">
      <w:r>
        <w:t xml:space="preserve">The Oregon Sea Grant Scholars Program remains focused on broadening participation through </w:t>
      </w:r>
      <w:r w:rsidR="00086212">
        <w:t>thoughtful</w:t>
      </w:r>
      <w:r>
        <w:t xml:space="preserve"> recruitment and a </w:t>
      </w:r>
      <w:r w:rsidR="00086212">
        <w:t>transparent</w:t>
      </w:r>
      <w:r>
        <w:t xml:space="preserve"> review </w:t>
      </w:r>
      <w:proofErr w:type="gramStart"/>
      <w:r>
        <w:t>processes</w:t>
      </w:r>
      <w:proofErr w:type="gramEnd"/>
      <w:r>
        <w:t xml:space="preserve">. Our intent is to be inclusive of all interested and eligible applicants from various backgrounds with unique lived experiences, skills and </w:t>
      </w:r>
      <w:proofErr w:type="gramStart"/>
      <w:r>
        <w:t>interests;</w:t>
      </w:r>
      <w:proofErr w:type="gramEnd"/>
      <w:r>
        <w:t xml:space="preserve"> including applicants that may have had fewer opportunities in the marine policy field.</w:t>
      </w:r>
    </w:p>
    <w:p w14:paraId="00000021" w14:textId="77777777" w:rsidR="00B91082" w:rsidRDefault="00000000">
      <w:pPr>
        <w:pStyle w:val="Heading3"/>
      </w:pPr>
      <w:bookmarkStart w:id="0" w:name="_heading=h.s0m5jjrhmjvx" w:colFirst="0" w:colLast="0"/>
      <w:bookmarkEnd w:id="0"/>
      <w:r>
        <w:lastRenderedPageBreak/>
        <w:t>How to Apply</w:t>
      </w:r>
    </w:p>
    <w:p w14:paraId="00000022" w14:textId="77777777" w:rsidR="00B91082" w:rsidRDefault="00000000">
      <w:r>
        <w:t xml:space="preserve">Oregon Sea Grant uses </w:t>
      </w:r>
      <w:proofErr w:type="spellStart"/>
      <w:r>
        <w:t>eSeaGrant</w:t>
      </w:r>
      <w:proofErr w:type="spellEnd"/>
      <w:r>
        <w:t xml:space="preserve"> for fellowship application submissions. </w:t>
      </w:r>
      <w:proofErr w:type="gramStart"/>
      <w:r>
        <w:t>In order to</w:t>
      </w:r>
      <w:proofErr w:type="gramEnd"/>
      <w:r>
        <w:t xml:space="preserve"> access this system, please email</w:t>
      </w:r>
      <w:r>
        <w:rPr>
          <w:color w:val="0000FF"/>
        </w:rPr>
        <w:t xml:space="preserve"> </w:t>
      </w:r>
      <w:hyperlink r:id="rId8">
        <w:r>
          <w:rPr>
            <w:color w:val="0000FF"/>
            <w:u w:val="single"/>
          </w:rPr>
          <w:t>eseagrant@oregonstate.edu</w:t>
        </w:r>
      </w:hyperlink>
      <w:r>
        <w:t xml:space="preserve"> declaring your interest in applying with “Surfrider Fellowship” in the subject line. Email registration one week prior to the application deadline is strongly preferred. Stating your interest does not obligate you to apply. Once you submit your interest in this fellowship, an </w:t>
      </w:r>
      <w:proofErr w:type="spellStart"/>
      <w:r>
        <w:t>eSeaGrant</w:t>
      </w:r>
      <w:proofErr w:type="spellEnd"/>
      <w:r>
        <w:t xml:space="preserve"> account will be created for you. All components of your application, including letters of recommendation, will be submitted through this system. This system may take some time to learn how to navigate, and we are here to </w:t>
      </w:r>
      <w:proofErr w:type="gramStart"/>
      <w:r>
        <w:t>provide assistance</w:t>
      </w:r>
      <w:proofErr w:type="gramEnd"/>
      <w:r>
        <w:t xml:space="preserve"> as needed. However, please do not wait until the last minute to apply as some sections require more time to request/submit (e.g. letters of recommendation). </w:t>
      </w:r>
    </w:p>
    <w:p w14:paraId="00000023" w14:textId="77777777" w:rsidR="00B91082" w:rsidRDefault="00000000">
      <w:pPr>
        <w:pStyle w:val="Heading3"/>
      </w:pPr>
      <w:r>
        <w:t xml:space="preserve">Schedule of Dates for Application Review: </w:t>
      </w:r>
    </w:p>
    <w:p w14:paraId="00000024" w14:textId="77777777" w:rsidR="00B91082" w:rsidRDefault="00000000">
      <w:pPr>
        <w:numPr>
          <w:ilvl w:val="0"/>
          <w:numId w:val="3"/>
        </w:numPr>
        <w:pBdr>
          <w:top w:val="nil"/>
          <w:left w:val="nil"/>
          <w:bottom w:val="nil"/>
          <w:right w:val="nil"/>
          <w:between w:val="nil"/>
        </w:pBdr>
      </w:pPr>
      <w:r>
        <w:rPr>
          <w:color w:val="000000"/>
        </w:rPr>
        <w:t xml:space="preserve">April 17, 2026: Submit intent to apply to </w:t>
      </w:r>
      <w:hyperlink r:id="rId9">
        <w:r>
          <w:rPr>
            <w:color w:val="1155CC"/>
            <w:u w:val="single"/>
          </w:rPr>
          <w:t>eseagrant@oregonstate.edu</w:t>
        </w:r>
      </w:hyperlink>
      <w:r>
        <w:rPr>
          <w:color w:val="000000"/>
        </w:rPr>
        <w:t xml:space="preserve">. Include “Surfrider Fellowship" in the subject line. </w:t>
      </w:r>
      <w:proofErr w:type="spellStart"/>
      <w:r>
        <w:rPr>
          <w:color w:val="000000"/>
        </w:rPr>
        <w:t>eSeaGrant</w:t>
      </w:r>
      <w:proofErr w:type="spellEnd"/>
      <w:r>
        <w:rPr>
          <w:color w:val="000000"/>
        </w:rPr>
        <w:t xml:space="preserve"> registration is required (even if you already have an </w:t>
      </w:r>
      <w:proofErr w:type="spellStart"/>
      <w:r>
        <w:rPr>
          <w:color w:val="000000"/>
        </w:rPr>
        <w:t>eSeaGrant</w:t>
      </w:r>
      <w:proofErr w:type="spellEnd"/>
      <w:r>
        <w:rPr>
          <w:color w:val="000000"/>
        </w:rPr>
        <w:t xml:space="preserve"> account), and expressing intent to apply by the registration deadline is strongly preferred but not required.</w:t>
      </w:r>
    </w:p>
    <w:p w14:paraId="00000025" w14:textId="77777777" w:rsidR="00B91082" w:rsidRDefault="00000000">
      <w:pPr>
        <w:numPr>
          <w:ilvl w:val="1"/>
          <w:numId w:val="3"/>
        </w:numPr>
        <w:pBdr>
          <w:top w:val="nil"/>
          <w:left w:val="nil"/>
          <w:bottom w:val="nil"/>
          <w:right w:val="nil"/>
          <w:between w:val="nil"/>
        </w:pBdr>
      </w:pPr>
      <w:r>
        <w:rPr>
          <w:color w:val="000000"/>
        </w:rPr>
        <w:t xml:space="preserve">Find more information on </w:t>
      </w:r>
      <w:proofErr w:type="spellStart"/>
      <w:r>
        <w:rPr>
          <w:color w:val="000000"/>
        </w:rPr>
        <w:t>eSeaGrant</w:t>
      </w:r>
      <w:proofErr w:type="spellEnd"/>
      <w:r>
        <w:rPr>
          <w:color w:val="000000"/>
        </w:rPr>
        <w:t xml:space="preserve"> below</w:t>
      </w:r>
    </w:p>
    <w:p w14:paraId="00000026" w14:textId="77777777" w:rsidR="00B91082" w:rsidRDefault="00000000">
      <w:pPr>
        <w:numPr>
          <w:ilvl w:val="0"/>
          <w:numId w:val="3"/>
        </w:numPr>
        <w:pBdr>
          <w:top w:val="nil"/>
          <w:left w:val="nil"/>
          <w:bottom w:val="nil"/>
          <w:right w:val="nil"/>
          <w:between w:val="nil"/>
        </w:pBdr>
        <w:rPr>
          <w:b/>
          <w:bCs/>
          <w:color w:val="000000"/>
        </w:rPr>
      </w:pPr>
      <w:r>
        <w:rPr>
          <w:b/>
          <w:bCs/>
          <w:color w:val="000000"/>
        </w:rPr>
        <w:t xml:space="preserve">April 24, </w:t>
      </w:r>
      <w:proofErr w:type="gramStart"/>
      <w:r>
        <w:rPr>
          <w:b/>
          <w:bCs/>
          <w:color w:val="000000"/>
        </w:rPr>
        <w:t>2026  by</w:t>
      </w:r>
      <w:proofErr w:type="gramEnd"/>
      <w:r>
        <w:rPr>
          <w:b/>
          <w:bCs/>
          <w:color w:val="000000"/>
        </w:rPr>
        <w:t xml:space="preserve"> 5:00 pm Pacific: Application due via </w:t>
      </w:r>
      <w:proofErr w:type="spellStart"/>
      <w:r>
        <w:rPr>
          <w:b/>
          <w:bCs/>
          <w:color w:val="000000"/>
        </w:rPr>
        <w:t>eSeaGrant</w:t>
      </w:r>
      <w:proofErr w:type="spellEnd"/>
      <w:r>
        <w:rPr>
          <w:b/>
          <w:bCs/>
          <w:color w:val="000000"/>
        </w:rPr>
        <w:t> </w:t>
      </w:r>
    </w:p>
    <w:p w14:paraId="00000027" w14:textId="77777777" w:rsidR="00B91082" w:rsidRDefault="00000000">
      <w:pPr>
        <w:numPr>
          <w:ilvl w:val="0"/>
          <w:numId w:val="3"/>
        </w:numPr>
        <w:pBdr>
          <w:top w:val="nil"/>
          <w:left w:val="nil"/>
          <w:bottom w:val="nil"/>
          <w:right w:val="nil"/>
          <w:between w:val="nil"/>
        </w:pBdr>
      </w:pPr>
      <w:r>
        <w:rPr>
          <w:color w:val="000000"/>
        </w:rPr>
        <w:t>May 4-14: First round of Interviews </w:t>
      </w:r>
    </w:p>
    <w:p w14:paraId="00000028" w14:textId="77777777" w:rsidR="00B91082" w:rsidRDefault="00000000">
      <w:pPr>
        <w:numPr>
          <w:ilvl w:val="0"/>
          <w:numId w:val="3"/>
        </w:numPr>
        <w:pBdr>
          <w:top w:val="nil"/>
          <w:left w:val="nil"/>
          <w:bottom w:val="nil"/>
          <w:right w:val="nil"/>
          <w:between w:val="nil"/>
        </w:pBdr>
      </w:pPr>
      <w:r>
        <w:rPr>
          <w:color w:val="000000"/>
        </w:rPr>
        <w:t>May 18-29: Second round of interviews </w:t>
      </w:r>
    </w:p>
    <w:p w14:paraId="00000029" w14:textId="77777777" w:rsidR="00B91082" w:rsidRDefault="00000000">
      <w:pPr>
        <w:numPr>
          <w:ilvl w:val="0"/>
          <w:numId w:val="3"/>
        </w:numPr>
        <w:pBdr>
          <w:top w:val="nil"/>
          <w:left w:val="nil"/>
          <w:bottom w:val="nil"/>
          <w:right w:val="nil"/>
          <w:between w:val="nil"/>
        </w:pBdr>
      </w:pPr>
      <w:r>
        <w:rPr>
          <w:color w:val="000000"/>
        </w:rPr>
        <w:t>Approximately June 1, 2026: Decision announced </w:t>
      </w:r>
    </w:p>
    <w:p w14:paraId="0000002A" w14:textId="77777777" w:rsidR="00B91082" w:rsidRDefault="00000000">
      <w:pPr>
        <w:numPr>
          <w:ilvl w:val="0"/>
          <w:numId w:val="3"/>
        </w:numPr>
        <w:pBdr>
          <w:top w:val="nil"/>
          <w:left w:val="nil"/>
          <w:bottom w:val="nil"/>
          <w:right w:val="nil"/>
          <w:between w:val="nil"/>
        </w:pBdr>
      </w:pPr>
      <w:r>
        <w:rPr>
          <w:color w:val="000000"/>
        </w:rPr>
        <w:t>June – August 2026: Fellowship begins </w:t>
      </w:r>
    </w:p>
    <w:p w14:paraId="0000002B" w14:textId="77777777" w:rsidR="00B91082" w:rsidRDefault="00000000">
      <w:pPr>
        <w:pStyle w:val="Heading3"/>
      </w:pPr>
      <w:r>
        <w:t>Application Requirements</w:t>
      </w:r>
    </w:p>
    <w:p w14:paraId="0000002C" w14:textId="77777777" w:rsidR="00B91082" w:rsidRDefault="00000000">
      <w:r>
        <w:t xml:space="preserve">Incomplete, late applications, and applications that do not follow the formatting guidelines will not be considered. </w:t>
      </w:r>
      <w:r>
        <w:rPr>
          <w:u w:val="single"/>
        </w:rPr>
        <w:t>PLEASE PREPARE YOUR APPLICATION IN ACCORDANCE WITH THE GUIDELINES AND CAREFULLY REVIEW BEFORE SUBMITTING.</w:t>
      </w:r>
      <w:r>
        <w:t xml:space="preserve"> A complete application will include the following elements:</w:t>
      </w:r>
    </w:p>
    <w:p w14:paraId="0000002D" w14:textId="77777777" w:rsidR="00B91082" w:rsidRDefault="00000000">
      <w:pPr>
        <w:numPr>
          <w:ilvl w:val="0"/>
          <w:numId w:val="2"/>
        </w:numPr>
        <w:pBdr>
          <w:top w:val="nil"/>
          <w:left w:val="nil"/>
          <w:bottom w:val="nil"/>
          <w:right w:val="nil"/>
          <w:between w:val="nil"/>
        </w:pBdr>
      </w:pPr>
      <w:r>
        <w:rPr>
          <w:color w:val="000000"/>
        </w:rPr>
        <w:t>A current résumé or curriculum vitae (CV). The résumé/CV must be in 12-point font with 1” margins, must not exceed two (2) pages in length, and must include the following:</w:t>
      </w:r>
    </w:p>
    <w:p w14:paraId="0000002E" w14:textId="77777777" w:rsidR="00B91082" w:rsidRDefault="00000000">
      <w:pPr>
        <w:numPr>
          <w:ilvl w:val="1"/>
          <w:numId w:val="2"/>
        </w:numPr>
        <w:pBdr>
          <w:top w:val="nil"/>
          <w:left w:val="nil"/>
          <w:bottom w:val="nil"/>
          <w:right w:val="nil"/>
          <w:between w:val="nil"/>
        </w:pBdr>
      </w:pPr>
      <w:r>
        <w:rPr>
          <w:color w:val="000000"/>
        </w:rPr>
        <w:t xml:space="preserve">name and contact </w:t>
      </w:r>
      <w:proofErr w:type="gramStart"/>
      <w:r>
        <w:rPr>
          <w:color w:val="000000"/>
        </w:rPr>
        <w:t>information;</w:t>
      </w:r>
      <w:proofErr w:type="gramEnd"/>
    </w:p>
    <w:p w14:paraId="0000002F" w14:textId="77777777" w:rsidR="00B91082" w:rsidRDefault="00000000">
      <w:pPr>
        <w:numPr>
          <w:ilvl w:val="1"/>
          <w:numId w:val="2"/>
        </w:numPr>
        <w:pBdr>
          <w:top w:val="nil"/>
          <w:left w:val="nil"/>
          <w:bottom w:val="nil"/>
          <w:right w:val="nil"/>
          <w:between w:val="nil"/>
        </w:pBdr>
      </w:pPr>
      <w:r>
        <w:rPr>
          <w:color w:val="000000"/>
        </w:rPr>
        <w:t xml:space="preserve">education </w:t>
      </w:r>
      <w:proofErr w:type="gramStart"/>
      <w:r>
        <w:rPr>
          <w:color w:val="000000"/>
        </w:rPr>
        <w:t>history;</w:t>
      </w:r>
      <w:proofErr w:type="gramEnd"/>
    </w:p>
    <w:p w14:paraId="00000030" w14:textId="77777777" w:rsidR="00B91082" w:rsidRDefault="00000000">
      <w:pPr>
        <w:numPr>
          <w:ilvl w:val="1"/>
          <w:numId w:val="2"/>
        </w:numPr>
        <w:pBdr>
          <w:top w:val="nil"/>
          <w:left w:val="nil"/>
          <w:bottom w:val="nil"/>
          <w:right w:val="nil"/>
          <w:between w:val="nil"/>
        </w:pBdr>
      </w:pPr>
      <w:r>
        <w:rPr>
          <w:color w:val="000000"/>
        </w:rPr>
        <w:t xml:space="preserve">work and volunteer </w:t>
      </w:r>
      <w:proofErr w:type="gramStart"/>
      <w:r>
        <w:rPr>
          <w:color w:val="000000"/>
        </w:rPr>
        <w:t>history;</w:t>
      </w:r>
      <w:proofErr w:type="gramEnd"/>
      <w:r>
        <w:rPr>
          <w:color w:val="000000"/>
        </w:rPr>
        <w:t xml:space="preserve"> </w:t>
      </w:r>
    </w:p>
    <w:p w14:paraId="00000031" w14:textId="77777777" w:rsidR="00B91082" w:rsidRDefault="00000000">
      <w:pPr>
        <w:numPr>
          <w:ilvl w:val="1"/>
          <w:numId w:val="2"/>
        </w:numPr>
        <w:pBdr>
          <w:top w:val="nil"/>
          <w:left w:val="nil"/>
          <w:bottom w:val="nil"/>
          <w:right w:val="nil"/>
          <w:between w:val="nil"/>
        </w:pBdr>
      </w:pPr>
      <w:r>
        <w:rPr>
          <w:color w:val="000000"/>
        </w:rPr>
        <w:t xml:space="preserve">any publications and </w:t>
      </w:r>
      <w:proofErr w:type="gramStart"/>
      <w:r>
        <w:rPr>
          <w:color w:val="000000"/>
        </w:rPr>
        <w:t>presentations;</w:t>
      </w:r>
      <w:proofErr w:type="gramEnd"/>
      <w:r>
        <w:rPr>
          <w:color w:val="000000"/>
        </w:rPr>
        <w:t xml:space="preserve"> </w:t>
      </w:r>
    </w:p>
    <w:p w14:paraId="00000032" w14:textId="77777777" w:rsidR="00B91082" w:rsidRDefault="00000000">
      <w:pPr>
        <w:numPr>
          <w:ilvl w:val="1"/>
          <w:numId w:val="2"/>
        </w:numPr>
        <w:pBdr>
          <w:top w:val="nil"/>
          <w:left w:val="nil"/>
          <w:bottom w:val="nil"/>
          <w:right w:val="nil"/>
          <w:between w:val="nil"/>
        </w:pBdr>
      </w:pPr>
      <w:r>
        <w:rPr>
          <w:color w:val="000000"/>
        </w:rPr>
        <w:t xml:space="preserve">if applicable: any funding support, either current or pending, and any previous </w:t>
      </w:r>
      <w:proofErr w:type="gramStart"/>
      <w:r>
        <w:rPr>
          <w:color w:val="000000"/>
        </w:rPr>
        <w:t>awards;</w:t>
      </w:r>
      <w:proofErr w:type="gramEnd"/>
    </w:p>
    <w:p w14:paraId="00000033" w14:textId="77777777" w:rsidR="00B91082" w:rsidRDefault="00000000">
      <w:pPr>
        <w:numPr>
          <w:ilvl w:val="1"/>
          <w:numId w:val="2"/>
        </w:numPr>
        <w:pBdr>
          <w:top w:val="nil"/>
          <w:left w:val="nil"/>
          <w:bottom w:val="nil"/>
          <w:right w:val="nil"/>
          <w:between w:val="nil"/>
        </w:pBdr>
      </w:pPr>
      <w:r>
        <w:rPr>
          <w:color w:val="000000"/>
        </w:rPr>
        <w:t>any other résumé /CV information you wish the reviewers to consider.</w:t>
      </w:r>
    </w:p>
    <w:p w14:paraId="00000034" w14:textId="77777777" w:rsidR="00B91082" w:rsidRDefault="00000000">
      <w:pPr>
        <w:numPr>
          <w:ilvl w:val="1"/>
          <w:numId w:val="2"/>
        </w:numPr>
        <w:pBdr>
          <w:top w:val="nil"/>
          <w:left w:val="nil"/>
          <w:bottom w:val="nil"/>
          <w:right w:val="nil"/>
          <w:between w:val="nil"/>
        </w:pBdr>
      </w:pPr>
      <w:r>
        <w:rPr>
          <w:color w:val="000000"/>
        </w:rPr>
        <w:t xml:space="preserve">Sample </w:t>
      </w:r>
      <w:hyperlink r:id="rId10">
        <w:r>
          <w:rPr>
            <w:color w:val="3B4F77"/>
            <w:u w:val="single"/>
          </w:rPr>
          <w:t>résumés</w:t>
        </w:r>
      </w:hyperlink>
      <w:r>
        <w:rPr>
          <w:color w:val="000000"/>
        </w:rPr>
        <w:t xml:space="preserve"> and </w:t>
      </w:r>
      <w:hyperlink r:id="rId11">
        <w:r>
          <w:rPr>
            <w:color w:val="3B4F77"/>
            <w:u w:val="single"/>
          </w:rPr>
          <w:t>CVs</w:t>
        </w:r>
      </w:hyperlink>
      <w:r>
        <w:rPr>
          <w:color w:val="000000"/>
        </w:rPr>
        <w:t xml:space="preserve"> from the Oregon State University Career Development Center may be helpful.</w:t>
      </w:r>
    </w:p>
    <w:p w14:paraId="00000035" w14:textId="77777777" w:rsidR="00B91082" w:rsidRDefault="00000000">
      <w:pPr>
        <w:numPr>
          <w:ilvl w:val="0"/>
          <w:numId w:val="2"/>
        </w:numPr>
        <w:pBdr>
          <w:top w:val="nil"/>
          <w:left w:val="nil"/>
          <w:bottom w:val="nil"/>
          <w:right w:val="nil"/>
          <w:between w:val="nil"/>
        </w:pBdr>
      </w:pPr>
      <w:r>
        <w:rPr>
          <w:color w:val="000000"/>
        </w:rPr>
        <w:t xml:space="preserve">A personal narrative statement. This statement should be your original, written work. Any background materials or use of AI should be referenced and cited appropriately. The “References Cited” do not count towards the page limit. Please contact us with any </w:t>
      </w:r>
      <w:r>
        <w:rPr>
          <w:color w:val="000000"/>
        </w:rPr>
        <w:lastRenderedPageBreak/>
        <w:t xml:space="preserve">questions. The statement must be in 12-point font with 1” margins, use </w:t>
      </w:r>
      <w:proofErr w:type="gramStart"/>
      <w:r>
        <w:rPr>
          <w:color w:val="000000"/>
        </w:rPr>
        <w:t>1.5 line</w:t>
      </w:r>
      <w:proofErr w:type="gramEnd"/>
      <w:r>
        <w:rPr>
          <w:color w:val="000000"/>
        </w:rPr>
        <w:t xml:space="preserve"> spacing, must not exceed three (3) pages in length, and should describe the following:</w:t>
      </w:r>
    </w:p>
    <w:p w14:paraId="00000036" w14:textId="77777777" w:rsidR="00B91082" w:rsidRDefault="00000000">
      <w:pPr>
        <w:numPr>
          <w:ilvl w:val="1"/>
          <w:numId w:val="2"/>
        </w:numPr>
        <w:pBdr>
          <w:top w:val="nil"/>
          <w:left w:val="nil"/>
          <w:bottom w:val="nil"/>
          <w:right w:val="nil"/>
          <w:between w:val="nil"/>
        </w:pBdr>
      </w:pPr>
      <w:r>
        <w:rPr>
          <w:color w:val="000000"/>
        </w:rPr>
        <w:t>Your interest in and experience with coastal/marine natural resource policy or other related fields, particularly Oregon- or West Coast-specific knowledge</w:t>
      </w:r>
    </w:p>
    <w:p w14:paraId="00000037" w14:textId="77777777" w:rsidR="00B91082" w:rsidRDefault="00000000">
      <w:pPr>
        <w:numPr>
          <w:ilvl w:val="1"/>
          <w:numId w:val="2"/>
        </w:numPr>
        <w:pBdr>
          <w:top w:val="nil"/>
          <w:left w:val="nil"/>
          <w:bottom w:val="nil"/>
          <w:right w:val="nil"/>
          <w:between w:val="nil"/>
        </w:pBdr>
      </w:pPr>
      <w:r>
        <w:rPr>
          <w:color w:val="000000"/>
        </w:rPr>
        <w:t>How the fellowship will advance you towards your future career goals</w:t>
      </w:r>
    </w:p>
    <w:p w14:paraId="00000038" w14:textId="77777777" w:rsidR="00B91082" w:rsidRDefault="00000000">
      <w:pPr>
        <w:numPr>
          <w:ilvl w:val="1"/>
          <w:numId w:val="2"/>
        </w:numPr>
        <w:pBdr>
          <w:top w:val="nil"/>
          <w:left w:val="nil"/>
          <w:bottom w:val="nil"/>
          <w:right w:val="nil"/>
          <w:between w:val="nil"/>
        </w:pBdr>
      </w:pPr>
      <w:r>
        <w:rPr>
          <w:color w:val="000000"/>
        </w:rPr>
        <w:t>Your experience interacting with communities or interested parties whose perspectives differed from your own and how this experience will help you succeed as a fellow</w:t>
      </w:r>
    </w:p>
    <w:p w14:paraId="00000039" w14:textId="77777777" w:rsidR="00B91082" w:rsidRDefault="00000000">
      <w:pPr>
        <w:numPr>
          <w:ilvl w:val="1"/>
          <w:numId w:val="2"/>
        </w:numPr>
        <w:pBdr>
          <w:top w:val="nil"/>
          <w:left w:val="nil"/>
          <w:bottom w:val="nil"/>
          <w:right w:val="nil"/>
          <w:between w:val="nil"/>
        </w:pBdr>
      </w:pPr>
      <w:r>
        <w:rPr>
          <w:color w:val="000000"/>
        </w:rPr>
        <w:t>How your experience and skills align with this opportunity</w:t>
      </w:r>
    </w:p>
    <w:p w14:paraId="0000003A" w14:textId="77777777" w:rsidR="00B91082" w:rsidRDefault="00000000">
      <w:pPr>
        <w:numPr>
          <w:ilvl w:val="1"/>
          <w:numId w:val="2"/>
        </w:numPr>
        <w:pBdr>
          <w:top w:val="nil"/>
          <w:left w:val="nil"/>
          <w:bottom w:val="nil"/>
          <w:right w:val="nil"/>
          <w:between w:val="nil"/>
        </w:pBdr>
      </w:pPr>
      <w:r>
        <w:rPr>
          <w:color w:val="000000"/>
        </w:rPr>
        <w:t>The section below on the “Selection Process” (pgs. 4-5) provides additional detail on how your application will be reviewed relative to these prompts.</w:t>
      </w:r>
    </w:p>
    <w:p w14:paraId="0000003B" w14:textId="77777777" w:rsidR="00B91082" w:rsidRDefault="00000000">
      <w:pPr>
        <w:numPr>
          <w:ilvl w:val="0"/>
          <w:numId w:val="2"/>
        </w:numPr>
        <w:pBdr>
          <w:top w:val="nil"/>
          <w:left w:val="nil"/>
          <w:bottom w:val="nil"/>
          <w:right w:val="nil"/>
          <w:between w:val="nil"/>
        </w:pBdr>
      </w:pPr>
      <w:r>
        <w:rPr>
          <w:color w:val="000000"/>
        </w:rPr>
        <w:t xml:space="preserve">Clear, scanned copies of up-to-date transcripts for </w:t>
      </w:r>
      <w:r>
        <w:rPr>
          <w:b/>
          <w:bCs/>
          <w:color w:val="000000"/>
        </w:rPr>
        <w:t xml:space="preserve">all graduate and undergraduate coursework </w:t>
      </w:r>
      <w:r>
        <w:rPr>
          <w:color w:val="000000"/>
        </w:rPr>
        <w:t xml:space="preserve">as applicable for the host projects you are considering. At the application stage, unofficial copies are acceptable. If you are selected for this fellowship, official transcripts may be required at that time. If possible, please redact your birthdate, social security number, and/or student ID number, if included on your transcript. Please do not have these sent separately but include the copies of your transcripts with your application in </w:t>
      </w:r>
      <w:proofErr w:type="spellStart"/>
      <w:r>
        <w:rPr>
          <w:color w:val="000000"/>
        </w:rPr>
        <w:t>eSeaGrant</w:t>
      </w:r>
      <w:proofErr w:type="spellEnd"/>
      <w:r>
        <w:rPr>
          <w:color w:val="000000"/>
        </w:rPr>
        <w:t xml:space="preserve">. </w:t>
      </w:r>
    </w:p>
    <w:p w14:paraId="0000003C" w14:textId="77777777" w:rsidR="00B91082" w:rsidRDefault="00000000">
      <w:pPr>
        <w:numPr>
          <w:ilvl w:val="0"/>
          <w:numId w:val="2"/>
        </w:numPr>
        <w:pBdr>
          <w:top w:val="nil"/>
          <w:left w:val="nil"/>
          <w:bottom w:val="nil"/>
          <w:right w:val="nil"/>
          <w:between w:val="nil"/>
        </w:pBdr>
      </w:pPr>
      <w:r>
        <w:rPr>
          <w:color w:val="000000"/>
        </w:rPr>
        <w:t xml:space="preserve">Two </w:t>
      </w:r>
      <w:hyperlink r:id="rId12">
        <w:r>
          <w:rPr>
            <w:color w:val="3B4F77"/>
            <w:u w:val="single"/>
          </w:rPr>
          <w:t>letters of recommendation</w:t>
        </w:r>
      </w:hyperlink>
      <w:r>
        <w:rPr>
          <w:color w:val="000000"/>
        </w:rPr>
        <w:t xml:space="preserve"> (linked LOR tips &amp; tricks)- The applicant will request letters of recommendation directly through the </w:t>
      </w:r>
      <w:proofErr w:type="spellStart"/>
      <w:r>
        <w:rPr>
          <w:color w:val="000000"/>
        </w:rPr>
        <w:t>eSeaGrant</w:t>
      </w:r>
      <w:proofErr w:type="spellEnd"/>
      <w:r>
        <w:rPr>
          <w:color w:val="000000"/>
        </w:rPr>
        <w:t xml:space="preserve"> system, and the letter writer will upload their digital letter of recommendation onto </w:t>
      </w:r>
      <w:proofErr w:type="spellStart"/>
      <w:r>
        <w:rPr>
          <w:color w:val="000000"/>
        </w:rPr>
        <w:t>eSeaGrant</w:t>
      </w:r>
      <w:proofErr w:type="spellEnd"/>
      <w:r>
        <w:rPr>
          <w:color w:val="000000"/>
        </w:rPr>
        <w:t xml:space="preserve">. Make sure your recommendation writers have sufficient time to get the letter to us by or before the application deadline; letters of recommendation must arrive by the application deadline for the application to be considered. </w:t>
      </w:r>
    </w:p>
    <w:p w14:paraId="0000003D" w14:textId="77777777" w:rsidR="00B91082" w:rsidRDefault="00000000">
      <w:pPr>
        <w:numPr>
          <w:ilvl w:val="1"/>
          <w:numId w:val="2"/>
        </w:numPr>
        <w:pBdr>
          <w:top w:val="nil"/>
          <w:left w:val="nil"/>
          <w:bottom w:val="nil"/>
          <w:right w:val="nil"/>
          <w:between w:val="nil"/>
        </w:pBdr>
      </w:pPr>
      <w:r>
        <w:rPr>
          <w:color w:val="000000"/>
        </w:rPr>
        <w:t xml:space="preserve">One letter must be from the applicant's major professor or advisor. The second letter of recommendation can come from anyone of your choosing familiar with your abilities. </w:t>
      </w:r>
    </w:p>
    <w:p w14:paraId="0000003E" w14:textId="77777777" w:rsidR="00B91082" w:rsidRDefault="00000000">
      <w:pPr>
        <w:numPr>
          <w:ilvl w:val="1"/>
          <w:numId w:val="2"/>
        </w:numPr>
        <w:pBdr>
          <w:top w:val="nil"/>
          <w:left w:val="nil"/>
          <w:bottom w:val="nil"/>
          <w:right w:val="nil"/>
          <w:between w:val="nil"/>
        </w:pBdr>
      </w:pPr>
      <w:r>
        <w:rPr>
          <w:color w:val="000000"/>
        </w:rPr>
        <w:t>Letters should not be longer than 2 pages in length.</w:t>
      </w:r>
    </w:p>
    <w:p w14:paraId="0000003F" w14:textId="77777777" w:rsidR="00B91082" w:rsidRDefault="00000000">
      <w:pPr>
        <w:pStyle w:val="Heading3"/>
      </w:pPr>
      <w:r>
        <w:t>Additional Position Details</w:t>
      </w:r>
    </w:p>
    <w:p w14:paraId="00000040" w14:textId="77777777" w:rsidR="00B91082" w:rsidRDefault="00000000">
      <w:bookmarkStart w:id="1" w:name="_heading=h.oemdptgvxinf" w:colFirst="0" w:colLast="0"/>
      <w:bookmarkEnd w:id="1"/>
      <w:r>
        <w:rPr>
          <w:b/>
          <w:bCs/>
        </w:rPr>
        <w:t>How this position specifically relates to marine and coastal policy</w:t>
      </w:r>
      <w:r>
        <w:t>: The fellow will research and directly engage in the development and communications of policies and management practices related to beach protection, shoreline adaptation, as well as non-structural and nature-based shoreline strategies for erosion and restoration. The fellow combines policy research and scoping with active field management and innovation for a specific marine and coastal policy issue.</w:t>
      </w:r>
    </w:p>
    <w:p w14:paraId="00000041" w14:textId="77777777" w:rsidR="00B91082" w:rsidRDefault="00B91082"/>
    <w:p w14:paraId="00000042" w14:textId="77777777" w:rsidR="00B91082" w:rsidRDefault="00000000">
      <w:r>
        <w:rPr>
          <w:b/>
          <w:bCs/>
        </w:rPr>
        <w:t>Summary of the fellow’s day-to-day activities and how these tasks fit within a larger project scope:</w:t>
      </w:r>
      <w:r>
        <w:t xml:space="preserve">  Surfrider honors a flexible and fun work environment. Learn about </w:t>
      </w:r>
      <w:hyperlink r:id="rId13">
        <w:r>
          <w:rPr>
            <w:color w:val="0000FF"/>
            <w:u w:val="single"/>
          </w:rPr>
          <w:t>our core values</w:t>
        </w:r>
      </w:hyperlink>
      <w:r>
        <w:t xml:space="preserve"> here on our careers page.</w:t>
      </w:r>
    </w:p>
    <w:p w14:paraId="00000043" w14:textId="77777777" w:rsidR="00B91082" w:rsidRDefault="00B91082"/>
    <w:p w14:paraId="00000044" w14:textId="77777777" w:rsidR="00B91082" w:rsidRDefault="00000000">
      <w:r>
        <w:t xml:space="preserve">The fellow will meet with the project host to develop a work plan at the start of the fellowship and meet on a regular basis as needed to support progress toward work plan goals. Key communication efforts will include the development of a library of short and long-form </w:t>
      </w:r>
      <w:r>
        <w:lastRenderedPageBreak/>
        <w:t>educational resources as well as in-person and online educational events to various audiences. Policy efforts of the fellowship will be focused on upcoming local and agency (OPRD, DLCD) rulemaking efforts to improve shoreline management. At the solution level, the fellow will work on planning, communications, monitoring associated with active adaptation projects (ex. Ecola Creek Project - Cannon Beach, Hwy 101 - Lincoln County), etc.). Both the communications and policy day-to-day and detail will depend on the fellow’s key skills and self-identified areas of professional growth that align with our Oregon Beaches Forever goals.</w:t>
      </w:r>
    </w:p>
    <w:p w14:paraId="00000045" w14:textId="77777777" w:rsidR="00B91082" w:rsidRDefault="00B91082"/>
    <w:p w14:paraId="00000046" w14:textId="77777777" w:rsidR="00B91082" w:rsidRDefault="00000000">
      <w:r>
        <w:t xml:space="preserve">The fellow may also participate in </w:t>
      </w:r>
      <w:proofErr w:type="gramStart"/>
      <w:r>
        <w:t>a number of</w:t>
      </w:r>
      <w:proofErr w:type="gramEnd"/>
      <w:r>
        <w:t xml:space="preserve"> policy committee processes which could require monthly or more frequent meetings with ocean NGO policy teams. This may include travel to Salem and Oregon’s Capitol to engage in legislative outreach and participate in the legislative process. These activities will be evaluated based on capacity and fellow’s development interests.</w:t>
      </w:r>
    </w:p>
    <w:p w14:paraId="00000047" w14:textId="77777777" w:rsidR="00B91082" w:rsidRDefault="00B91082"/>
    <w:p w14:paraId="00000048" w14:textId="77777777" w:rsidR="00B91082" w:rsidRDefault="00000000">
      <w:r>
        <w:rPr>
          <w:b/>
          <w:bCs/>
        </w:rPr>
        <w:t>Approximate breakdown of field/office work</w:t>
      </w:r>
      <w:r>
        <w:t>:  Much of this work will be in office with significant opportunities to engage in field work, particularly as seasonal events and activities demand. Field activities would include community outreach events, field trips with interested parties, presentations, project site visits and likely some science/community conferences. In office work would include zoom meetings and communications with partners, agency staff and community partners. The fellow will also need to spend focused computer time in development of communication resources and/or organizing outreach efforts. Other outreach events, legislative and community outreach, etc. will demand some travel and work out of the office.</w:t>
      </w:r>
    </w:p>
    <w:p w14:paraId="00000049" w14:textId="77777777" w:rsidR="00B91082" w:rsidRDefault="00B91082"/>
    <w:p w14:paraId="0000004A" w14:textId="77777777" w:rsidR="00B91082" w:rsidRDefault="00000000">
      <w:r>
        <w:rPr>
          <w:b/>
          <w:bCs/>
        </w:rPr>
        <w:t>Communities, partners, or interested parties with which the fellow may engage</w:t>
      </w:r>
      <w:r>
        <w:t xml:space="preserve">: </w:t>
      </w:r>
    </w:p>
    <w:p w14:paraId="0000004B" w14:textId="77777777" w:rsidR="00B91082" w:rsidRDefault="00000000">
      <w:pPr>
        <w:numPr>
          <w:ilvl w:val="0"/>
          <w:numId w:val="9"/>
        </w:numPr>
        <w:pBdr>
          <w:top w:val="nil"/>
          <w:left w:val="nil"/>
          <w:bottom w:val="nil"/>
          <w:right w:val="nil"/>
          <w:between w:val="nil"/>
        </w:pBdr>
      </w:pPr>
      <w:r>
        <w:rPr>
          <w:color w:val="000000"/>
          <w:u w:val="single"/>
        </w:rPr>
        <w:t>Recreational Beach Users</w:t>
      </w:r>
      <w:r>
        <w:rPr>
          <w:color w:val="000000"/>
        </w:rPr>
        <w:t xml:space="preserve"> – identifying and collaborating with key community groups, tribal members, and the broader recreational community, the fellow will engage in understanding and communicating key values and perspectives related to public beaches</w:t>
      </w:r>
    </w:p>
    <w:p w14:paraId="0000004C" w14:textId="77777777" w:rsidR="00B91082" w:rsidRDefault="00000000">
      <w:pPr>
        <w:numPr>
          <w:ilvl w:val="0"/>
          <w:numId w:val="9"/>
        </w:numPr>
        <w:pBdr>
          <w:top w:val="nil"/>
          <w:left w:val="nil"/>
          <w:bottom w:val="nil"/>
          <w:right w:val="nil"/>
          <w:between w:val="nil"/>
        </w:pBdr>
      </w:pPr>
      <w:r>
        <w:rPr>
          <w:color w:val="000000"/>
          <w:u w:val="single"/>
        </w:rPr>
        <w:t>Oceanfront Property Owners</w:t>
      </w:r>
      <w:r>
        <w:rPr>
          <w:color w:val="000000"/>
        </w:rPr>
        <w:t xml:space="preserve"> - support outreach and education to those facing coastal hazards</w:t>
      </w:r>
    </w:p>
    <w:p w14:paraId="0000004D" w14:textId="77777777" w:rsidR="00B91082" w:rsidRDefault="00000000">
      <w:pPr>
        <w:numPr>
          <w:ilvl w:val="0"/>
          <w:numId w:val="9"/>
        </w:numPr>
        <w:pBdr>
          <w:top w:val="nil"/>
          <w:left w:val="nil"/>
          <w:bottom w:val="nil"/>
          <w:right w:val="nil"/>
          <w:between w:val="nil"/>
        </w:pBdr>
      </w:pPr>
      <w:r>
        <w:rPr>
          <w:color w:val="000000"/>
          <w:u w:val="single"/>
        </w:rPr>
        <w:t>Geo-technical Engineers &amp; Contractors</w:t>
      </w:r>
      <w:r>
        <w:rPr>
          <w:color w:val="000000"/>
        </w:rPr>
        <w:t xml:space="preserve"> - individuals contracted or consulted for shoreline coastal hazard work in Oregon</w:t>
      </w:r>
    </w:p>
    <w:p w14:paraId="0000004E" w14:textId="77777777" w:rsidR="00B91082" w:rsidRDefault="00000000">
      <w:pPr>
        <w:numPr>
          <w:ilvl w:val="0"/>
          <w:numId w:val="9"/>
        </w:numPr>
        <w:pBdr>
          <w:top w:val="nil"/>
          <w:left w:val="nil"/>
          <w:bottom w:val="nil"/>
          <w:right w:val="nil"/>
          <w:between w:val="nil"/>
        </w:pBdr>
      </w:pPr>
      <w:r>
        <w:rPr>
          <w:color w:val="000000"/>
          <w:u w:val="single"/>
        </w:rPr>
        <w:t>Natural Resource State Agencies</w:t>
      </w:r>
      <w:r>
        <w:rPr>
          <w:color w:val="000000"/>
        </w:rPr>
        <w:t xml:space="preserve"> – Oregon Parks and Recreation Department, Department of Land Conservation and Development, Oregon Department of Fish and Wildlife,</w:t>
      </w:r>
    </w:p>
    <w:p w14:paraId="0000004F" w14:textId="77777777" w:rsidR="00B91082" w:rsidRDefault="00000000">
      <w:pPr>
        <w:numPr>
          <w:ilvl w:val="0"/>
          <w:numId w:val="9"/>
        </w:numPr>
        <w:pBdr>
          <w:top w:val="nil"/>
          <w:left w:val="nil"/>
          <w:bottom w:val="nil"/>
          <w:right w:val="nil"/>
          <w:between w:val="nil"/>
        </w:pBdr>
      </w:pPr>
      <w:r>
        <w:rPr>
          <w:color w:val="000000"/>
          <w:u w:val="single"/>
        </w:rPr>
        <w:t>NGOs and volunteers</w:t>
      </w:r>
      <w:r>
        <w:rPr>
          <w:color w:val="000000"/>
        </w:rPr>
        <w:t xml:space="preserve"> – Surfrider Foundation Oregon chapters and staff, Oregon Shores, and others.</w:t>
      </w:r>
    </w:p>
    <w:p w14:paraId="00000050" w14:textId="77777777" w:rsidR="00B91082" w:rsidRDefault="00000000">
      <w:pPr>
        <w:numPr>
          <w:ilvl w:val="0"/>
          <w:numId w:val="9"/>
        </w:numPr>
        <w:pBdr>
          <w:top w:val="nil"/>
          <w:left w:val="nil"/>
          <w:bottom w:val="nil"/>
          <w:right w:val="nil"/>
          <w:between w:val="nil"/>
        </w:pBdr>
      </w:pPr>
      <w:r>
        <w:rPr>
          <w:color w:val="000000"/>
        </w:rPr>
        <w:t>Local Planners - Coastal municipal staff and interested parties such as County and City Planners, Commissions and</w:t>
      </w:r>
    </w:p>
    <w:p w14:paraId="00000051" w14:textId="77777777" w:rsidR="00B91082" w:rsidRDefault="00000000">
      <w:pPr>
        <w:numPr>
          <w:ilvl w:val="0"/>
          <w:numId w:val="9"/>
        </w:numPr>
        <w:pBdr>
          <w:top w:val="nil"/>
          <w:left w:val="nil"/>
          <w:bottom w:val="nil"/>
          <w:right w:val="nil"/>
          <w:between w:val="nil"/>
        </w:pBdr>
      </w:pPr>
      <w:r>
        <w:rPr>
          <w:color w:val="000000"/>
          <w:u w:val="single"/>
        </w:rPr>
        <w:t>Academic Community of Practice</w:t>
      </w:r>
      <w:r>
        <w:rPr>
          <w:color w:val="000000"/>
        </w:rPr>
        <w:t xml:space="preserve"> – </w:t>
      </w:r>
      <w:hyperlink r:id="rId14">
        <w:r>
          <w:rPr>
            <w:color w:val="0000FF"/>
            <w:u w:val="single"/>
          </w:rPr>
          <w:t xml:space="preserve">Cascadia </w:t>
        </w:r>
        <w:proofErr w:type="spellStart"/>
        <w:r>
          <w:rPr>
            <w:color w:val="0000FF"/>
            <w:u w:val="single"/>
          </w:rPr>
          <w:t>CoPes</w:t>
        </w:r>
        <w:proofErr w:type="spellEnd"/>
      </w:hyperlink>
      <w:r>
        <w:rPr>
          <w:color w:val="000000"/>
        </w:rPr>
        <w:t xml:space="preserve"> - the fellowship highly aligns and will likely collaborate with this NSF funded effort. Surfrider is on the community advisory committee and active participant.</w:t>
      </w:r>
    </w:p>
    <w:p w14:paraId="00000052" w14:textId="77777777" w:rsidR="00B91082" w:rsidRDefault="00000000">
      <w:pPr>
        <w:numPr>
          <w:ilvl w:val="0"/>
          <w:numId w:val="9"/>
        </w:numPr>
        <w:pBdr>
          <w:top w:val="nil"/>
          <w:left w:val="nil"/>
          <w:bottom w:val="nil"/>
          <w:right w:val="nil"/>
          <w:between w:val="nil"/>
        </w:pBdr>
      </w:pPr>
      <w:r>
        <w:rPr>
          <w:color w:val="000000"/>
          <w:u w:val="single"/>
        </w:rPr>
        <w:t>Decision-makers</w:t>
      </w:r>
      <w:r>
        <w:rPr>
          <w:color w:val="000000"/>
        </w:rPr>
        <w:t xml:space="preserve"> – conducting outreach to local and state decision makers on potential policy recommendations</w:t>
      </w:r>
    </w:p>
    <w:p w14:paraId="00000053" w14:textId="77777777" w:rsidR="00B91082" w:rsidRDefault="00B91082"/>
    <w:p w14:paraId="00000054" w14:textId="77777777" w:rsidR="00B91082" w:rsidRDefault="00000000">
      <w:r>
        <w:rPr>
          <w:b/>
          <w:bCs/>
        </w:rPr>
        <w:t>Desired products from the fellow:</w:t>
      </w:r>
      <w:r>
        <w:t> The following desired products will be refined and prioritized into a workplan compatible with the selected fellow’s skills, background, interests, and desired professional development areas:</w:t>
      </w:r>
    </w:p>
    <w:p w14:paraId="00000055" w14:textId="77777777" w:rsidR="00B91082" w:rsidRDefault="00000000">
      <w:pPr>
        <w:numPr>
          <w:ilvl w:val="0"/>
          <w:numId w:val="8"/>
        </w:numPr>
      </w:pPr>
      <w:r>
        <w:rPr>
          <w:u w:val="single"/>
        </w:rPr>
        <w:t xml:space="preserve">Communication &amp; Outreach </w:t>
      </w:r>
    </w:p>
    <w:p w14:paraId="00000056" w14:textId="77777777" w:rsidR="00B91082" w:rsidRDefault="00000000">
      <w:pPr>
        <w:numPr>
          <w:ilvl w:val="1"/>
          <w:numId w:val="8"/>
        </w:numPr>
        <w:pBdr>
          <w:top w:val="nil"/>
          <w:left w:val="nil"/>
          <w:bottom w:val="nil"/>
          <w:right w:val="nil"/>
          <w:between w:val="nil"/>
        </w:pBdr>
        <w:spacing w:line="240" w:lineRule="auto"/>
        <w:rPr>
          <w:color w:val="000000"/>
        </w:rPr>
      </w:pPr>
      <w:r>
        <w:rPr>
          <w:color w:val="000000"/>
        </w:rPr>
        <w:t xml:space="preserve">Develop and compile a library of educational and communication resources. Ex. </w:t>
      </w:r>
      <w:proofErr w:type="gramStart"/>
      <w:r>
        <w:rPr>
          <w:color w:val="000000"/>
        </w:rPr>
        <w:t>include:</w:t>
      </w:r>
      <w:proofErr w:type="gramEnd"/>
      <w:r>
        <w:rPr>
          <w:color w:val="000000"/>
        </w:rPr>
        <w:t xml:space="preserve"> Short form video(s) </w:t>
      </w:r>
    </w:p>
    <w:p w14:paraId="00000057" w14:textId="77777777" w:rsidR="00B91082" w:rsidRDefault="00000000">
      <w:pPr>
        <w:numPr>
          <w:ilvl w:val="2"/>
          <w:numId w:val="8"/>
        </w:numPr>
        <w:pBdr>
          <w:top w:val="nil"/>
          <w:left w:val="nil"/>
          <w:bottom w:val="nil"/>
          <w:right w:val="nil"/>
          <w:between w:val="nil"/>
        </w:pBdr>
        <w:spacing w:line="240" w:lineRule="auto"/>
        <w:rPr>
          <w:color w:val="000000"/>
        </w:rPr>
      </w:pPr>
      <w:r>
        <w:rPr>
          <w:color w:val="000000"/>
        </w:rPr>
        <w:t xml:space="preserve">1-pagers </w:t>
      </w:r>
    </w:p>
    <w:p w14:paraId="00000058" w14:textId="77777777" w:rsidR="00B91082" w:rsidRDefault="00000000">
      <w:pPr>
        <w:numPr>
          <w:ilvl w:val="2"/>
          <w:numId w:val="8"/>
        </w:numPr>
        <w:pBdr>
          <w:top w:val="nil"/>
          <w:left w:val="nil"/>
          <w:bottom w:val="nil"/>
          <w:right w:val="nil"/>
          <w:between w:val="nil"/>
        </w:pBdr>
        <w:spacing w:line="240" w:lineRule="auto"/>
        <w:rPr>
          <w:color w:val="000000"/>
        </w:rPr>
      </w:pPr>
      <w:r>
        <w:rPr>
          <w:color w:val="000000"/>
        </w:rPr>
        <w:t xml:space="preserve">Blog series </w:t>
      </w:r>
    </w:p>
    <w:p w14:paraId="00000059" w14:textId="77777777" w:rsidR="00B91082" w:rsidRDefault="00000000">
      <w:pPr>
        <w:numPr>
          <w:ilvl w:val="2"/>
          <w:numId w:val="8"/>
        </w:numPr>
        <w:pBdr>
          <w:top w:val="nil"/>
          <w:left w:val="nil"/>
          <w:bottom w:val="nil"/>
          <w:right w:val="nil"/>
          <w:between w:val="nil"/>
        </w:pBdr>
        <w:spacing w:line="240" w:lineRule="auto"/>
        <w:rPr>
          <w:color w:val="000000"/>
        </w:rPr>
      </w:pPr>
      <w:r>
        <w:rPr>
          <w:color w:val="000000"/>
        </w:rPr>
        <w:t xml:space="preserve">Social media campaign </w:t>
      </w:r>
    </w:p>
    <w:p w14:paraId="0000005A" w14:textId="77777777" w:rsidR="00B91082" w:rsidRDefault="00000000">
      <w:pPr>
        <w:numPr>
          <w:ilvl w:val="1"/>
          <w:numId w:val="8"/>
        </w:numPr>
        <w:pBdr>
          <w:top w:val="nil"/>
          <w:left w:val="nil"/>
          <w:bottom w:val="nil"/>
          <w:right w:val="nil"/>
          <w:between w:val="nil"/>
        </w:pBdr>
        <w:spacing w:line="240" w:lineRule="auto"/>
        <w:rPr>
          <w:color w:val="000000"/>
        </w:rPr>
      </w:pPr>
      <w:r>
        <w:rPr>
          <w:color w:val="000000"/>
        </w:rPr>
        <w:t xml:space="preserve">Support and organize in-person and virtual educational events, speaker series </w:t>
      </w:r>
    </w:p>
    <w:p w14:paraId="0000005B" w14:textId="77777777" w:rsidR="00B91082" w:rsidRDefault="00000000">
      <w:pPr>
        <w:numPr>
          <w:ilvl w:val="1"/>
          <w:numId w:val="8"/>
        </w:numPr>
        <w:pBdr>
          <w:top w:val="nil"/>
          <w:left w:val="nil"/>
          <w:bottom w:val="nil"/>
          <w:right w:val="nil"/>
          <w:between w:val="nil"/>
        </w:pBdr>
        <w:spacing w:line="240" w:lineRule="auto"/>
        <w:rPr>
          <w:color w:val="000000"/>
        </w:rPr>
      </w:pPr>
      <w:r>
        <w:rPr>
          <w:color w:val="000000"/>
        </w:rPr>
        <w:t xml:space="preserve">Conduct tabling/outreach activities at community events coastwide </w:t>
      </w:r>
    </w:p>
    <w:p w14:paraId="0000005C" w14:textId="77777777" w:rsidR="00B91082" w:rsidRDefault="00000000">
      <w:pPr>
        <w:numPr>
          <w:ilvl w:val="1"/>
          <w:numId w:val="8"/>
        </w:numPr>
        <w:pBdr>
          <w:top w:val="nil"/>
          <w:left w:val="nil"/>
          <w:bottom w:val="nil"/>
          <w:right w:val="nil"/>
          <w:between w:val="nil"/>
        </w:pBdr>
        <w:spacing w:line="240" w:lineRule="auto"/>
        <w:rPr>
          <w:color w:val="000000"/>
        </w:rPr>
      </w:pPr>
      <w:r>
        <w:rPr>
          <w:color w:val="000000"/>
        </w:rPr>
        <w:t xml:space="preserve">Culminating work product: Develop a shoreline protection toolkit that offers resources and policy direction for beach recreational users to engage in coastal erosion and community resilience planning (shoreline alteration permits, SLR and resilience for municipal code, statewide planning, etc.). </w:t>
      </w:r>
    </w:p>
    <w:p w14:paraId="0000005D" w14:textId="77777777" w:rsidR="00B91082" w:rsidRDefault="00000000">
      <w:pPr>
        <w:numPr>
          <w:ilvl w:val="0"/>
          <w:numId w:val="8"/>
        </w:numPr>
        <w:spacing w:line="240" w:lineRule="auto"/>
      </w:pPr>
      <w:r>
        <w:rPr>
          <w:u w:val="single"/>
        </w:rPr>
        <w:t xml:space="preserve">Policy Engagement </w:t>
      </w:r>
    </w:p>
    <w:p w14:paraId="0000005E" w14:textId="77777777" w:rsidR="00B91082" w:rsidRDefault="00000000">
      <w:pPr>
        <w:numPr>
          <w:ilvl w:val="1"/>
          <w:numId w:val="8"/>
        </w:numPr>
        <w:spacing w:line="240" w:lineRule="auto"/>
      </w:pPr>
      <w:r>
        <w:t xml:space="preserve">The fellow may support one or more of these processes engaging on behalf of recreational users and developing educational resources for public engagement in the process. It is not an expectation for the fellow to engage in </w:t>
      </w:r>
      <w:proofErr w:type="gramStart"/>
      <w:r>
        <w:t>all of</w:t>
      </w:r>
      <w:proofErr w:type="gramEnd"/>
      <w:r>
        <w:t xml:space="preserve"> these policy areas and we will explore what makes best sense as capacity allows. </w:t>
      </w:r>
    </w:p>
    <w:p w14:paraId="0000005F" w14:textId="77777777" w:rsidR="00B91082" w:rsidRDefault="00000000">
      <w:pPr>
        <w:numPr>
          <w:ilvl w:val="0"/>
          <w:numId w:val="10"/>
        </w:numPr>
      </w:pPr>
      <w:r>
        <w:rPr>
          <w:u w:val="single"/>
        </w:rPr>
        <w:t>OPRD Shoreline Rulemaking</w:t>
      </w:r>
      <w:r>
        <w:t xml:space="preserve"> - Oregon Parks and Recreation is </w:t>
      </w:r>
      <w:proofErr w:type="gramStart"/>
      <w:r>
        <w:t>undergoing  an</w:t>
      </w:r>
      <w:proofErr w:type="gramEnd"/>
      <w:r>
        <w:t xml:space="preserve"> update to the ocean shores permitting rules during the fellowship.</w:t>
      </w:r>
    </w:p>
    <w:p w14:paraId="00000060" w14:textId="77777777" w:rsidR="00B91082" w:rsidRDefault="00000000">
      <w:pPr>
        <w:numPr>
          <w:ilvl w:val="0"/>
          <w:numId w:val="10"/>
        </w:numPr>
      </w:pPr>
      <w:r>
        <w:rPr>
          <w:u w:val="single"/>
        </w:rPr>
        <w:t>Coastal Zone Access Framework</w:t>
      </w:r>
      <w:r>
        <w:t xml:space="preserve"> - The Department of Land Conservation is updating the access policy framework for the coastal zone.</w:t>
      </w:r>
    </w:p>
    <w:p w14:paraId="00000061" w14:textId="77777777" w:rsidR="00B91082" w:rsidRDefault="00000000">
      <w:pPr>
        <w:numPr>
          <w:ilvl w:val="0"/>
          <w:numId w:val="10"/>
        </w:numPr>
      </w:pPr>
      <w:r>
        <w:rPr>
          <w:u w:val="single"/>
        </w:rPr>
        <w:t>Cannon Beach Shoreline Code</w:t>
      </w:r>
      <w:r>
        <w:t xml:space="preserve"> - The City is planning to update the shoreline permitting code as it relates to rip rap and alternatives.</w:t>
      </w:r>
    </w:p>
    <w:p w14:paraId="00000062" w14:textId="77777777" w:rsidR="00B91082" w:rsidRDefault="00000000">
      <w:pPr>
        <w:numPr>
          <w:ilvl w:val="0"/>
          <w:numId w:val="10"/>
        </w:numPr>
      </w:pPr>
      <w:r>
        <w:rPr>
          <w:u w:val="single"/>
        </w:rPr>
        <w:t>Statewide Legislation</w:t>
      </w:r>
      <w:r>
        <w:t xml:space="preserve"> - Surfrider and partners are exploring legislative concepts for 2027 to better define non-structural and nature-based solutions to coastal erosion control, explore real estate disclosure laws and other beach protection measures. The fellow may follow a legislative policy from development through the entire legislative process. The policy committee will lead but the fellow will be able to support development, tracking and engagement (as allowed) of a key legislative policy on focused ocean or coastal policies.</w:t>
      </w:r>
    </w:p>
    <w:p w14:paraId="00000063" w14:textId="77777777" w:rsidR="00B91082" w:rsidRDefault="00B91082"/>
    <w:p w14:paraId="00000064" w14:textId="77777777" w:rsidR="00B91082" w:rsidRDefault="00000000">
      <w:pPr>
        <w:rPr>
          <w:b/>
          <w:bCs/>
        </w:rPr>
      </w:pPr>
      <w:r>
        <w:rPr>
          <w:b/>
          <w:bCs/>
        </w:rPr>
        <w:t>Potential benefits of this position to the fellow: </w:t>
      </w:r>
    </w:p>
    <w:p w14:paraId="00000065" w14:textId="77777777" w:rsidR="00B91082" w:rsidRDefault="00000000">
      <w:pPr>
        <w:numPr>
          <w:ilvl w:val="0"/>
          <w:numId w:val="7"/>
        </w:numPr>
        <w:pBdr>
          <w:top w:val="nil"/>
          <w:left w:val="nil"/>
          <w:bottom w:val="nil"/>
          <w:right w:val="nil"/>
          <w:between w:val="nil"/>
        </w:pBdr>
      </w:pPr>
      <w:r>
        <w:rPr>
          <w:color w:val="000000"/>
        </w:rPr>
        <w:t>Opportunity to support innovation, policy and management of Oregon’s public beaches</w:t>
      </w:r>
    </w:p>
    <w:p w14:paraId="00000066" w14:textId="77777777" w:rsidR="00B91082" w:rsidRDefault="00000000">
      <w:pPr>
        <w:numPr>
          <w:ilvl w:val="0"/>
          <w:numId w:val="7"/>
        </w:numPr>
        <w:pBdr>
          <w:top w:val="nil"/>
          <w:left w:val="nil"/>
          <w:bottom w:val="nil"/>
          <w:right w:val="nil"/>
          <w:between w:val="nil"/>
        </w:pBdr>
      </w:pPr>
      <w:r>
        <w:rPr>
          <w:color w:val="000000"/>
        </w:rPr>
        <w:t>Collaboration and networking with NGOs, coastal communities, academia, management agencies, etc.</w:t>
      </w:r>
    </w:p>
    <w:p w14:paraId="00000067" w14:textId="77777777" w:rsidR="00B91082" w:rsidRDefault="00000000">
      <w:pPr>
        <w:numPr>
          <w:ilvl w:val="0"/>
          <w:numId w:val="7"/>
        </w:numPr>
        <w:pBdr>
          <w:top w:val="nil"/>
          <w:left w:val="nil"/>
          <w:bottom w:val="nil"/>
          <w:right w:val="nil"/>
          <w:between w:val="nil"/>
        </w:pBdr>
      </w:pPr>
      <w:r>
        <w:rPr>
          <w:color w:val="000000"/>
        </w:rPr>
        <w:t>Project leadership – through public workshops, design/engineering, community leadership</w:t>
      </w:r>
    </w:p>
    <w:p w14:paraId="00000068" w14:textId="77777777" w:rsidR="00B91082" w:rsidRDefault="00000000">
      <w:pPr>
        <w:numPr>
          <w:ilvl w:val="0"/>
          <w:numId w:val="7"/>
        </w:numPr>
        <w:pBdr>
          <w:top w:val="nil"/>
          <w:left w:val="nil"/>
          <w:bottom w:val="nil"/>
          <w:right w:val="nil"/>
          <w:between w:val="nil"/>
        </w:pBdr>
      </w:pPr>
      <w:r>
        <w:rPr>
          <w:color w:val="000000"/>
        </w:rPr>
        <w:t xml:space="preserve">Communication/Coordination – communication </w:t>
      </w:r>
      <w:r>
        <w:t xml:space="preserve">products, </w:t>
      </w:r>
      <w:r>
        <w:rPr>
          <w:color w:val="000000"/>
        </w:rPr>
        <w:t>public speaking, policy and legislative correspondence, partner recruitment</w:t>
      </w:r>
    </w:p>
    <w:p w14:paraId="00000069" w14:textId="77777777" w:rsidR="00B91082" w:rsidRDefault="00000000">
      <w:pPr>
        <w:numPr>
          <w:ilvl w:val="0"/>
          <w:numId w:val="7"/>
        </w:numPr>
        <w:pBdr>
          <w:top w:val="nil"/>
          <w:left w:val="nil"/>
          <w:bottom w:val="nil"/>
          <w:right w:val="nil"/>
          <w:between w:val="nil"/>
        </w:pBdr>
      </w:pPr>
      <w:r>
        <w:rPr>
          <w:color w:val="000000"/>
        </w:rPr>
        <w:t>Environmental problem-solving for active management</w:t>
      </w:r>
    </w:p>
    <w:p w14:paraId="0000006A" w14:textId="77777777" w:rsidR="00B91082" w:rsidRDefault="00000000">
      <w:pPr>
        <w:numPr>
          <w:ilvl w:val="0"/>
          <w:numId w:val="7"/>
        </w:numPr>
        <w:pBdr>
          <w:top w:val="nil"/>
          <w:left w:val="nil"/>
          <w:bottom w:val="nil"/>
          <w:right w:val="nil"/>
          <w:between w:val="nil"/>
        </w:pBdr>
      </w:pPr>
      <w:r>
        <w:rPr>
          <w:color w:val="000000"/>
        </w:rPr>
        <w:t>Transdisciplinary science engagement</w:t>
      </w:r>
    </w:p>
    <w:p w14:paraId="0000006B" w14:textId="77777777" w:rsidR="00B91082" w:rsidRDefault="00B91082"/>
    <w:p w14:paraId="0000006C" w14:textId="77777777" w:rsidR="00B91082" w:rsidRDefault="00000000">
      <w:pPr>
        <w:rPr>
          <w:b/>
          <w:bCs/>
        </w:rPr>
      </w:pPr>
      <w:r>
        <w:rPr>
          <w:b/>
          <w:bCs/>
        </w:rPr>
        <w:lastRenderedPageBreak/>
        <w:t>Skills required: </w:t>
      </w:r>
    </w:p>
    <w:p w14:paraId="0000006D" w14:textId="77777777" w:rsidR="00B91082" w:rsidRDefault="00000000">
      <w:pPr>
        <w:numPr>
          <w:ilvl w:val="0"/>
          <w:numId w:val="6"/>
        </w:numPr>
        <w:pBdr>
          <w:top w:val="nil"/>
          <w:left w:val="nil"/>
          <w:bottom w:val="nil"/>
          <w:right w:val="nil"/>
          <w:between w:val="nil"/>
        </w:pBdr>
      </w:pPr>
      <w:r>
        <w:rPr>
          <w:color w:val="000000"/>
        </w:rPr>
        <w:t>Strong social/people skills, collaboration and engagement with relevant partners and groups</w:t>
      </w:r>
    </w:p>
    <w:p w14:paraId="0000006E" w14:textId="77777777" w:rsidR="00B91082" w:rsidRDefault="00000000">
      <w:pPr>
        <w:numPr>
          <w:ilvl w:val="0"/>
          <w:numId w:val="6"/>
        </w:numPr>
        <w:pBdr>
          <w:top w:val="nil"/>
          <w:left w:val="nil"/>
          <w:bottom w:val="nil"/>
          <w:right w:val="nil"/>
          <w:between w:val="nil"/>
        </w:pBdr>
      </w:pPr>
      <w:r>
        <w:rPr>
          <w:color w:val="000000"/>
        </w:rPr>
        <w:t xml:space="preserve">Communications - common </w:t>
      </w:r>
      <w:r>
        <w:t xml:space="preserve">digital and social platforms, </w:t>
      </w:r>
      <w:r>
        <w:rPr>
          <w:color w:val="000000"/>
        </w:rPr>
        <w:t>public speaking and writing for public and science audiences</w:t>
      </w:r>
    </w:p>
    <w:p w14:paraId="0000006F" w14:textId="77777777" w:rsidR="00B91082" w:rsidRDefault="00000000">
      <w:pPr>
        <w:numPr>
          <w:ilvl w:val="0"/>
          <w:numId w:val="6"/>
        </w:numPr>
        <w:pBdr>
          <w:top w:val="nil"/>
          <w:left w:val="nil"/>
          <w:bottom w:val="nil"/>
          <w:right w:val="nil"/>
          <w:between w:val="nil"/>
        </w:pBdr>
      </w:pPr>
      <w:r>
        <w:rPr>
          <w:color w:val="000000"/>
        </w:rPr>
        <w:t>Knowledge of beaches, shoreline and general Oregon coastal management structure</w:t>
      </w:r>
    </w:p>
    <w:p w14:paraId="00000070" w14:textId="77777777" w:rsidR="00B91082" w:rsidRDefault="00000000">
      <w:pPr>
        <w:numPr>
          <w:ilvl w:val="0"/>
          <w:numId w:val="6"/>
        </w:numPr>
        <w:pBdr>
          <w:top w:val="nil"/>
          <w:left w:val="nil"/>
          <w:bottom w:val="nil"/>
          <w:right w:val="nil"/>
          <w:between w:val="nil"/>
        </w:pBdr>
      </w:pPr>
      <w:r>
        <w:rPr>
          <w:color w:val="000000"/>
        </w:rPr>
        <w:t>Knowledge and understanding of coastal erosion issues</w:t>
      </w:r>
    </w:p>
    <w:p w14:paraId="00000071" w14:textId="77777777" w:rsidR="00B91082" w:rsidRDefault="00000000">
      <w:pPr>
        <w:numPr>
          <w:ilvl w:val="0"/>
          <w:numId w:val="6"/>
        </w:numPr>
        <w:pBdr>
          <w:top w:val="nil"/>
          <w:left w:val="nil"/>
          <w:bottom w:val="nil"/>
          <w:right w:val="nil"/>
          <w:between w:val="nil"/>
        </w:pBdr>
      </w:pPr>
      <w:r>
        <w:rPr>
          <w:color w:val="000000"/>
        </w:rPr>
        <w:t>General computer correspondence, composition, basic social design and web software,</w:t>
      </w:r>
    </w:p>
    <w:p w14:paraId="00000072" w14:textId="77777777" w:rsidR="00B91082" w:rsidRDefault="00000000">
      <w:pPr>
        <w:numPr>
          <w:ilvl w:val="0"/>
          <w:numId w:val="6"/>
        </w:numPr>
        <w:pBdr>
          <w:top w:val="nil"/>
          <w:left w:val="nil"/>
          <w:bottom w:val="nil"/>
          <w:right w:val="nil"/>
          <w:between w:val="nil"/>
        </w:pBdr>
      </w:pPr>
      <w:r>
        <w:rPr>
          <w:color w:val="000000"/>
        </w:rPr>
        <w:t>presentations and publications</w:t>
      </w:r>
    </w:p>
    <w:p w14:paraId="00000073" w14:textId="77777777" w:rsidR="00B91082" w:rsidRDefault="00B91082"/>
    <w:p w14:paraId="00000074" w14:textId="77777777" w:rsidR="00B91082" w:rsidRDefault="00000000">
      <w:pPr>
        <w:rPr>
          <w:b/>
          <w:bCs/>
        </w:rPr>
      </w:pPr>
      <w:r>
        <w:rPr>
          <w:b/>
          <w:bCs/>
        </w:rPr>
        <w:t>Skills preferred: </w:t>
      </w:r>
    </w:p>
    <w:p w14:paraId="00000075" w14:textId="77777777" w:rsidR="00B91082" w:rsidRDefault="00000000">
      <w:pPr>
        <w:numPr>
          <w:ilvl w:val="0"/>
          <w:numId w:val="5"/>
        </w:numPr>
        <w:pBdr>
          <w:top w:val="nil"/>
          <w:left w:val="nil"/>
          <w:bottom w:val="nil"/>
          <w:right w:val="nil"/>
          <w:between w:val="nil"/>
        </w:pBdr>
      </w:pPr>
      <w:r>
        <w:rPr>
          <w:color w:val="000000"/>
        </w:rPr>
        <w:t>Passion for marine environmental issues</w:t>
      </w:r>
    </w:p>
    <w:p w14:paraId="00000076" w14:textId="77777777" w:rsidR="00B91082" w:rsidRDefault="00000000">
      <w:pPr>
        <w:numPr>
          <w:ilvl w:val="0"/>
          <w:numId w:val="5"/>
        </w:numPr>
        <w:pBdr>
          <w:top w:val="nil"/>
          <w:left w:val="nil"/>
          <w:bottom w:val="nil"/>
          <w:right w:val="nil"/>
          <w:between w:val="nil"/>
        </w:pBdr>
      </w:pPr>
      <w:r>
        <w:rPr>
          <w:color w:val="000000"/>
        </w:rPr>
        <w:t>Creative communication skills (design, written &amp; oral)</w:t>
      </w:r>
    </w:p>
    <w:p w14:paraId="00000077" w14:textId="77777777" w:rsidR="00B91082" w:rsidRDefault="00000000">
      <w:pPr>
        <w:numPr>
          <w:ilvl w:val="0"/>
          <w:numId w:val="5"/>
        </w:numPr>
        <w:pBdr>
          <w:top w:val="nil"/>
          <w:left w:val="nil"/>
          <w:bottom w:val="nil"/>
          <w:right w:val="nil"/>
          <w:between w:val="nil"/>
        </w:pBdr>
      </w:pPr>
      <w:r>
        <w:rPr>
          <w:color w:val="000000"/>
        </w:rPr>
        <w:t>Experience working with natural resource agencies</w:t>
      </w:r>
    </w:p>
    <w:p w14:paraId="00000078" w14:textId="77777777" w:rsidR="00B91082" w:rsidRDefault="00000000">
      <w:pPr>
        <w:numPr>
          <w:ilvl w:val="0"/>
          <w:numId w:val="5"/>
        </w:numPr>
        <w:pBdr>
          <w:top w:val="nil"/>
          <w:left w:val="nil"/>
          <w:bottom w:val="nil"/>
          <w:right w:val="nil"/>
          <w:between w:val="nil"/>
        </w:pBdr>
      </w:pPr>
      <w:r>
        <w:rPr>
          <w:color w:val="000000"/>
        </w:rPr>
        <w:t>Knowledge of coastal planning</w:t>
      </w:r>
    </w:p>
    <w:p w14:paraId="00000079" w14:textId="77777777" w:rsidR="00B91082" w:rsidRDefault="00000000">
      <w:pPr>
        <w:numPr>
          <w:ilvl w:val="0"/>
          <w:numId w:val="5"/>
        </w:numPr>
        <w:pBdr>
          <w:top w:val="nil"/>
          <w:left w:val="nil"/>
          <w:bottom w:val="nil"/>
          <w:right w:val="nil"/>
          <w:between w:val="nil"/>
        </w:pBdr>
      </w:pPr>
      <w:r>
        <w:rPr>
          <w:color w:val="000000"/>
        </w:rPr>
        <w:t>Experience with coastal permitting</w:t>
      </w:r>
    </w:p>
    <w:p w14:paraId="0000007A" w14:textId="77777777" w:rsidR="00B91082" w:rsidRDefault="00000000">
      <w:pPr>
        <w:numPr>
          <w:ilvl w:val="0"/>
          <w:numId w:val="5"/>
        </w:numPr>
        <w:pBdr>
          <w:top w:val="nil"/>
          <w:left w:val="nil"/>
          <w:bottom w:val="nil"/>
          <w:right w:val="nil"/>
          <w:between w:val="nil"/>
        </w:pBdr>
      </w:pPr>
      <w:r>
        <w:rPr>
          <w:color w:val="000000"/>
        </w:rPr>
        <w:t>Experience communicating with elected officials</w:t>
      </w:r>
    </w:p>
    <w:p w14:paraId="0000007B" w14:textId="77777777" w:rsidR="00B91082" w:rsidRDefault="00000000">
      <w:pPr>
        <w:numPr>
          <w:ilvl w:val="0"/>
          <w:numId w:val="5"/>
        </w:numPr>
        <w:pBdr>
          <w:top w:val="nil"/>
          <w:left w:val="nil"/>
          <w:bottom w:val="nil"/>
          <w:right w:val="nil"/>
          <w:between w:val="nil"/>
        </w:pBdr>
      </w:pPr>
      <w:r>
        <w:rPr>
          <w:color w:val="000000"/>
        </w:rPr>
        <w:t>Experience working on marine debris reduction projects</w:t>
      </w:r>
    </w:p>
    <w:p w14:paraId="0000007C" w14:textId="77777777" w:rsidR="00B91082" w:rsidRDefault="00000000">
      <w:pPr>
        <w:numPr>
          <w:ilvl w:val="0"/>
          <w:numId w:val="5"/>
        </w:numPr>
        <w:pBdr>
          <w:top w:val="nil"/>
          <w:left w:val="nil"/>
          <w:bottom w:val="nil"/>
          <w:right w:val="nil"/>
          <w:between w:val="nil"/>
        </w:pBdr>
      </w:pPr>
      <w:r>
        <w:rPr>
          <w:color w:val="000000"/>
        </w:rPr>
        <w:t xml:space="preserve">Grassroots experience with engagement </w:t>
      </w:r>
    </w:p>
    <w:p w14:paraId="0000007D" w14:textId="77777777" w:rsidR="00B91082" w:rsidRDefault="00B91082"/>
    <w:p w14:paraId="0000007E" w14:textId="77777777" w:rsidR="00B91082" w:rsidRDefault="00000000">
      <w:r>
        <w:rPr>
          <w:color w:val="434343"/>
          <w:sz w:val="28"/>
          <w:szCs w:val="28"/>
        </w:rPr>
        <w:t>Selection Process</w:t>
      </w:r>
      <w:r>
        <w:br/>
        <w:t xml:space="preserve">A selection team, typically composed of a member of the Oregon Sea Grant Advisory Council and other professionals in Oregon’s marine research and policy arena (such as faculty or agency staff), evaluates each candidate’s submitted written material based on the following criteria. A </w:t>
      </w:r>
      <w:hyperlink r:id="rId15">
        <w:r>
          <w:rPr>
            <w:color w:val="0000FF"/>
            <w:u w:val="single"/>
          </w:rPr>
          <w:t>comprehensive review criteria matrix provides</w:t>
        </w:r>
      </w:hyperlink>
      <w:r>
        <w:t xml:space="preserve"> additional detail on the evaluation process (link provided in the text and available on the ORSG website).</w:t>
      </w:r>
    </w:p>
    <w:p w14:paraId="0000007F" w14:textId="77777777" w:rsidR="00B91082" w:rsidRDefault="00000000">
      <w:pPr>
        <w:numPr>
          <w:ilvl w:val="0"/>
          <w:numId w:val="4"/>
        </w:numPr>
        <w:pBdr>
          <w:top w:val="nil"/>
          <w:left w:val="nil"/>
          <w:bottom w:val="nil"/>
          <w:right w:val="nil"/>
          <w:between w:val="nil"/>
        </w:pBdr>
      </w:pPr>
      <w:r>
        <w:rPr>
          <w:color w:val="000000"/>
        </w:rPr>
        <w:t>Communication skills: ability to articulate ideas smoothly and without grammatical errors, both written and oral (if interviewed) – 10%</w:t>
      </w:r>
    </w:p>
    <w:p w14:paraId="00000080" w14:textId="77777777" w:rsidR="00B91082" w:rsidRDefault="00000000">
      <w:pPr>
        <w:numPr>
          <w:ilvl w:val="0"/>
          <w:numId w:val="4"/>
        </w:numPr>
        <w:pBdr>
          <w:top w:val="nil"/>
          <w:left w:val="nil"/>
          <w:bottom w:val="nil"/>
          <w:right w:val="nil"/>
          <w:between w:val="nil"/>
        </w:pBdr>
      </w:pPr>
      <w:r>
        <w:rPr>
          <w:color w:val="000000"/>
        </w:rPr>
        <w:t>Benefit of the fellowship to applicant’s long-term goals – 15%</w:t>
      </w:r>
    </w:p>
    <w:p w14:paraId="00000081" w14:textId="77777777" w:rsidR="00B91082" w:rsidRDefault="00000000">
      <w:pPr>
        <w:numPr>
          <w:ilvl w:val="0"/>
          <w:numId w:val="4"/>
        </w:numPr>
        <w:pBdr>
          <w:top w:val="nil"/>
          <w:left w:val="nil"/>
          <w:bottom w:val="nil"/>
          <w:right w:val="nil"/>
          <w:between w:val="nil"/>
        </w:pBdr>
      </w:pPr>
      <w:r>
        <w:rPr>
          <w:color w:val="000000"/>
        </w:rPr>
        <w:t>Experience working with people and communities whose perspectives differed from your own – 15%</w:t>
      </w:r>
    </w:p>
    <w:p w14:paraId="00000082" w14:textId="77777777" w:rsidR="00B91082" w:rsidRDefault="00000000">
      <w:pPr>
        <w:numPr>
          <w:ilvl w:val="0"/>
          <w:numId w:val="4"/>
        </w:numPr>
        <w:pBdr>
          <w:top w:val="nil"/>
          <w:left w:val="nil"/>
          <w:bottom w:val="nil"/>
          <w:right w:val="nil"/>
          <w:between w:val="nil"/>
        </w:pBdr>
      </w:pPr>
      <w:r>
        <w:rPr>
          <w:color w:val="000000"/>
        </w:rPr>
        <w:t>Alignment of applicant's background, experience, and interest to the placement of interest – 10%</w:t>
      </w:r>
    </w:p>
    <w:p w14:paraId="00000083" w14:textId="77777777" w:rsidR="00B91082" w:rsidRDefault="00000000">
      <w:pPr>
        <w:numPr>
          <w:ilvl w:val="0"/>
          <w:numId w:val="4"/>
        </w:numPr>
        <w:pBdr>
          <w:top w:val="nil"/>
          <w:left w:val="nil"/>
          <w:bottom w:val="nil"/>
          <w:right w:val="nil"/>
          <w:between w:val="nil"/>
        </w:pBdr>
      </w:pPr>
      <w:r>
        <w:rPr>
          <w:color w:val="000000"/>
        </w:rPr>
        <w:t>Non-academic qualifying experience in marine/coastal natural resource policy or related fields – 20%</w:t>
      </w:r>
    </w:p>
    <w:p w14:paraId="00000084" w14:textId="77777777" w:rsidR="00B91082" w:rsidRDefault="00000000">
      <w:pPr>
        <w:numPr>
          <w:ilvl w:val="0"/>
          <w:numId w:val="4"/>
        </w:numPr>
        <w:pBdr>
          <w:top w:val="nil"/>
          <w:left w:val="nil"/>
          <w:bottom w:val="nil"/>
          <w:right w:val="nil"/>
          <w:between w:val="nil"/>
        </w:pBdr>
      </w:pPr>
      <w:r>
        <w:rPr>
          <w:color w:val="000000"/>
        </w:rPr>
        <w:t>Academic achievement: Relevance of educational background and coursework to coastal/marine natural resource policy or related fields – 10%</w:t>
      </w:r>
    </w:p>
    <w:p w14:paraId="00000085" w14:textId="77777777" w:rsidR="00B91082" w:rsidRDefault="00000000">
      <w:pPr>
        <w:numPr>
          <w:ilvl w:val="0"/>
          <w:numId w:val="4"/>
        </w:numPr>
        <w:pBdr>
          <w:top w:val="nil"/>
          <w:left w:val="nil"/>
          <w:bottom w:val="nil"/>
          <w:right w:val="nil"/>
          <w:between w:val="nil"/>
        </w:pBdr>
      </w:pPr>
      <w:r>
        <w:rPr>
          <w:color w:val="000000"/>
        </w:rPr>
        <w:t>Letters of recommendation – 20%</w:t>
      </w:r>
    </w:p>
    <w:p w14:paraId="00000086" w14:textId="77777777" w:rsidR="00B91082" w:rsidRDefault="00B91082">
      <w:pPr>
        <w:rPr>
          <w:i/>
          <w:iCs/>
        </w:rPr>
      </w:pPr>
    </w:p>
    <w:p w14:paraId="00000087" w14:textId="77777777" w:rsidR="00B91082" w:rsidRDefault="00000000">
      <w:r>
        <w:rPr>
          <w:b/>
          <w:bCs/>
        </w:rPr>
        <w:t>Note on Federal Funding</w:t>
      </w:r>
      <w:r>
        <w:t>: Please be advised that funding of the National Sea Grant Office is determined by Congressional and NOAA budget priorities. As such, funds for this fellowship and our operations are contingent upon those funds being made available to Oregon Sea Grant.</w:t>
      </w:r>
    </w:p>
    <w:p w14:paraId="00000088" w14:textId="77777777" w:rsidR="00B91082" w:rsidRDefault="00000000">
      <w:pPr>
        <w:pStyle w:val="Heading3"/>
      </w:pPr>
      <w:r>
        <w:lastRenderedPageBreak/>
        <w:t xml:space="preserve">Award Requirements </w:t>
      </w:r>
    </w:p>
    <w:p w14:paraId="00000089" w14:textId="77777777" w:rsidR="00B91082" w:rsidRDefault="00000000">
      <w:r>
        <w:t xml:space="preserve">The recipient(s) of the scholarship will be part of Oregon Sea Grant’s Scholars Program and will be asked to represent ORSG, and their host office. The recipient provides the Sea Grant office with quarterly updates on their fellowship progress and status. These quarterly updates may be posted to the Oregon Sea Grant </w:t>
      </w:r>
      <w:hyperlink r:id="rId16">
        <w:proofErr w:type="gramStart"/>
        <w:r>
          <w:rPr>
            <w:color w:val="0000FF"/>
            <w:u w:val="single"/>
          </w:rPr>
          <w:t>Scholars</w:t>
        </w:r>
        <w:proofErr w:type="gramEnd"/>
        <w:r>
          <w:rPr>
            <w:color w:val="0000FF"/>
            <w:u w:val="single"/>
          </w:rPr>
          <w:t xml:space="preserve"> blog</w:t>
        </w:r>
      </w:hyperlink>
      <w:r>
        <w:t>. The recipient will also submit a final project report narrative when the fellowship ends. In addition, the recipient may be asked to serve on upcoming ORSG Scholar review panels. Additional documents may be requested from successful applicants.</w:t>
      </w:r>
    </w:p>
    <w:p w14:paraId="0000008A" w14:textId="77777777" w:rsidR="00B91082" w:rsidRDefault="00B91082"/>
    <w:p w14:paraId="0000008B" w14:textId="77777777" w:rsidR="00B91082" w:rsidRDefault="00000000">
      <w:r>
        <w:t>Recipients must be eligible to receive a stipend in the US by the start of their fellowship. Please notify Oregon Sea Grant of any changes to your status. Please note, ORSG Fellows must declare any federal funding support received during the fellowship period.</w:t>
      </w:r>
    </w:p>
    <w:p w14:paraId="0000008C" w14:textId="77777777" w:rsidR="00B91082" w:rsidRDefault="00000000">
      <w:pPr>
        <w:pStyle w:val="Heading3"/>
      </w:pPr>
      <w:r>
        <w:t>Additional Information</w:t>
      </w:r>
    </w:p>
    <w:p w14:paraId="0000008D" w14:textId="77777777" w:rsidR="00B91082" w:rsidRDefault="00000000">
      <w:r>
        <w:t xml:space="preserve">More about current </w:t>
      </w:r>
      <w:hyperlink r:id="rId17">
        <w:r>
          <w:rPr>
            <w:color w:val="0000FF"/>
            <w:u w:val="single"/>
          </w:rPr>
          <w:t>Oregon Sea Grant Fellowship Opportunities</w:t>
        </w:r>
      </w:hyperlink>
      <w:r>
        <w:t xml:space="preserve"> and </w:t>
      </w:r>
      <w:hyperlink r:id="rId18">
        <w:r>
          <w:rPr>
            <w:color w:val="0000FF"/>
            <w:u w:val="single"/>
          </w:rPr>
          <w:t>application resources</w:t>
        </w:r>
      </w:hyperlink>
      <w:r>
        <w:t xml:space="preserve"> are available on the Oregon Sea Grant website. </w:t>
      </w:r>
    </w:p>
    <w:p w14:paraId="0000008E" w14:textId="77777777" w:rsidR="00B91082" w:rsidRDefault="00B91082"/>
    <w:p w14:paraId="0000008F" w14:textId="77777777" w:rsidR="00B91082" w:rsidRDefault="00000000">
      <w:r>
        <w:t xml:space="preserve">Sign up for the listserv using the provided link, </w:t>
      </w:r>
      <w:hyperlink r:id="rId19">
        <w:r>
          <w:rPr>
            <w:color w:val="0000FF"/>
            <w:u w:val="single"/>
          </w:rPr>
          <w:t>ORSG Fellowship Announcements Listserv</w:t>
        </w:r>
      </w:hyperlink>
      <w:r>
        <w:t xml:space="preserve"> to get application updates and notices of future fellowship opportunities. </w:t>
      </w:r>
    </w:p>
    <w:p w14:paraId="00000090" w14:textId="77777777" w:rsidR="00B91082" w:rsidRDefault="00B91082"/>
    <w:p w14:paraId="00000091" w14:textId="77777777" w:rsidR="00B91082" w:rsidRDefault="00B91082"/>
    <w:p w14:paraId="00000092" w14:textId="77777777" w:rsidR="00B91082" w:rsidRDefault="00000000">
      <w:r>
        <w:t>For additional information about these opportunities, contact:</w:t>
      </w:r>
    </w:p>
    <w:p w14:paraId="00000093" w14:textId="77777777" w:rsidR="00B91082" w:rsidRDefault="00000000">
      <w:r>
        <w:t>Stephanie Ichien</w:t>
      </w:r>
      <w:r>
        <w:br/>
        <w:t>Oregon Sea Grant Research &amp; Scholars Program Coordinator</w:t>
      </w:r>
      <w:r>
        <w:br/>
        <w:t xml:space="preserve">Email: </w:t>
      </w:r>
      <w:hyperlink r:id="rId20">
        <w:r>
          <w:rPr>
            <w:color w:val="1155CC"/>
            <w:u w:val="single"/>
          </w:rPr>
          <w:t>stephanie.ichien@oregonstate.edu</w:t>
        </w:r>
      </w:hyperlink>
    </w:p>
    <w:p w14:paraId="00000094" w14:textId="77777777" w:rsidR="00B91082" w:rsidRDefault="00B91082"/>
    <w:sectPr w:rsidR="00B9108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9B31B" w14:textId="77777777" w:rsidR="00F44EF1" w:rsidRDefault="00F44EF1">
      <w:pPr>
        <w:spacing w:line="240" w:lineRule="auto"/>
      </w:pPr>
      <w:r>
        <w:separator/>
      </w:r>
    </w:p>
  </w:endnote>
  <w:endnote w:type="continuationSeparator" w:id="0">
    <w:p w14:paraId="1FC23B5C" w14:textId="77777777" w:rsidR="00F44EF1" w:rsidRDefault="00F44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A68708E5-A53A-9C49-9CF3-E01E27D99799}"/>
  </w:font>
  <w:font w:name="Courier New">
    <w:panose1 w:val="02070309020205020404"/>
    <w:charset w:val="00"/>
    <w:family w:val="modern"/>
    <w:pitch w:val="fixed"/>
    <w:sig w:usb0="E0002AFF" w:usb1="C0007843" w:usb2="00000009" w:usb3="00000000" w:csb0="000001FF" w:csb1="00000000"/>
    <w:embedRegular r:id="rId2" w:fontKey="{DFF5C49C-7068-194A-8B3C-613AAD9EC5BB}"/>
  </w:font>
  <w:font w:name="Times New Roman">
    <w:panose1 w:val="02020603050405020304"/>
    <w:charset w:val="00"/>
    <w:family w:val="roman"/>
    <w:pitch w:val="variable"/>
    <w:sig w:usb0="E0002EFF" w:usb1="C000785B" w:usb2="00000009" w:usb3="00000000" w:csb0="000001FF" w:csb1="00000000"/>
    <w:embedRegular r:id="rId3" w:fontKey="{9851AE98-7752-F44E-9FD5-A3B4A8F6ACC4}"/>
    <w:embedBold r:id="rId4" w:fontKey="{ADA37D93-2658-744E-8805-836349F9BA56}"/>
  </w:font>
  <w:font w:name="Arial">
    <w:panose1 w:val="020B0604020202020204"/>
    <w:charset w:val="00"/>
    <w:family w:val="swiss"/>
    <w:pitch w:val="variable"/>
    <w:sig w:usb0="E0002EFF" w:usb1="C000785B" w:usb2="00000009" w:usb3="00000000" w:csb0="000001FF" w:csb1="00000000"/>
    <w:embedRegular r:id="rId5" w:fontKey="{39A1477B-587A-EA42-A5E5-E60918BFB610}"/>
    <w:embedBold r:id="rId6" w:fontKey="{1E1EAEC3-5F9F-E943-9E3A-C41EB22CD499}"/>
    <w:embedItalic r:id="rId7" w:fontKey="{DF5FE585-F680-6B40-839E-2280E775D206}"/>
  </w:font>
  <w:font w:name="Calibri">
    <w:panose1 w:val="020F0502020204030204"/>
    <w:charset w:val="00"/>
    <w:family w:val="swiss"/>
    <w:pitch w:val="variable"/>
    <w:sig w:usb0="E4002EFF" w:usb1="C200247B" w:usb2="00000009" w:usb3="00000000" w:csb0="000001FF" w:csb1="00000000"/>
    <w:embedRegular r:id="rId8" w:fontKey="{C232002D-9BBE-3049-BA69-72E2A956AB3E}"/>
  </w:font>
  <w:font w:name="Cambria">
    <w:panose1 w:val="02040503050406030204"/>
    <w:charset w:val="00"/>
    <w:family w:val="roman"/>
    <w:pitch w:val="variable"/>
    <w:sig w:usb0="E00006FF" w:usb1="420024FF" w:usb2="02000000" w:usb3="00000000" w:csb0="0000019F" w:csb1="00000000"/>
    <w:embedRegular r:id="rId9" w:fontKey="{6C296704-8164-9449-BEA7-2E6ED820C0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8" w14:textId="77777777" w:rsidR="00B91082"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99" w14:textId="77777777" w:rsidR="00B91082" w:rsidRDefault="00B91082">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A" w14:textId="79E98AD4" w:rsidR="00B91082"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402389">
      <w:rPr>
        <w:noProof/>
        <w:color w:val="000000"/>
      </w:rPr>
      <w:t>1</w:t>
    </w:r>
    <w:r>
      <w:rPr>
        <w:color w:val="000000"/>
      </w:rPr>
      <w:fldChar w:fldCharType="end"/>
    </w:r>
  </w:p>
  <w:p w14:paraId="0000009B" w14:textId="77777777" w:rsidR="00B91082" w:rsidRDefault="00B91082">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C" w14:textId="77777777" w:rsidR="00B91082" w:rsidRDefault="00B910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95CE7" w14:textId="77777777" w:rsidR="00F44EF1" w:rsidRDefault="00F44EF1">
      <w:pPr>
        <w:spacing w:line="240" w:lineRule="auto"/>
      </w:pPr>
      <w:r>
        <w:separator/>
      </w:r>
    </w:p>
  </w:footnote>
  <w:footnote w:type="continuationSeparator" w:id="0">
    <w:p w14:paraId="2862B987" w14:textId="77777777" w:rsidR="00F44EF1" w:rsidRDefault="00F44E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5" w14:textId="77777777" w:rsidR="00B91082" w:rsidRDefault="00B91082">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6" w14:textId="77777777" w:rsidR="00B91082" w:rsidRDefault="00B91082">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7" w14:textId="77777777" w:rsidR="00B91082" w:rsidRDefault="00B91082">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454FF"/>
    <w:multiLevelType w:val="multilevel"/>
    <w:tmpl w:val="0546A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CC55E9"/>
    <w:multiLevelType w:val="multilevel"/>
    <w:tmpl w:val="2F2AA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F554D5"/>
    <w:multiLevelType w:val="multilevel"/>
    <w:tmpl w:val="52945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BF064A"/>
    <w:multiLevelType w:val="multilevel"/>
    <w:tmpl w:val="F9001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8E1FF2"/>
    <w:multiLevelType w:val="multilevel"/>
    <w:tmpl w:val="8690B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3D7C81"/>
    <w:multiLevelType w:val="multilevel"/>
    <w:tmpl w:val="847E5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152777"/>
    <w:multiLevelType w:val="multilevel"/>
    <w:tmpl w:val="6DF00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665E29"/>
    <w:multiLevelType w:val="multilevel"/>
    <w:tmpl w:val="38BE5C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45854F0"/>
    <w:multiLevelType w:val="multilevel"/>
    <w:tmpl w:val="9F004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2A5CF9"/>
    <w:multiLevelType w:val="multilevel"/>
    <w:tmpl w:val="19FAC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8857278">
    <w:abstractNumId w:val="7"/>
  </w:num>
  <w:num w:numId="2" w16cid:durableId="1501461830">
    <w:abstractNumId w:val="1"/>
  </w:num>
  <w:num w:numId="3" w16cid:durableId="2116055141">
    <w:abstractNumId w:val="0"/>
  </w:num>
  <w:num w:numId="4" w16cid:durableId="715086576">
    <w:abstractNumId w:val="9"/>
  </w:num>
  <w:num w:numId="5" w16cid:durableId="1775709068">
    <w:abstractNumId w:val="3"/>
  </w:num>
  <w:num w:numId="6" w16cid:durableId="1341397664">
    <w:abstractNumId w:val="5"/>
  </w:num>
  <w:num w:numId="7" w16cid:durableId="263072081">
    <w:abstractNumId w:val="8"/>
  </w:num>
  <w:num w:numId="8" w16cid:durableId="892889429">
    <w:abstractNumId w:val="4"/>
  </w:num>
  <w:num w:numId="9" w16cid:durableId="1834293934">
    <w:abstractNumId w:val="2"/>
  </w:num>
  <w:num w:numId="10" w16cid:durableId="1469325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82"/>
    <w:rsid w:val="00086212"/>
    <w:rsid w:val="000C305C"/>
    <w:rsid w:val="001F56AC"/>
    <w:rsid w:val="00402389"/>
    <w:rsid w:val="004241C6"/>
    <w:rsid w:val="006A15AA"/>
    <w:rsid w:val="00B91082"/>
    <w:rsid w:val="00F064D2"/>
    <w:rsid w:val="00F44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F29E4E"/>
  <w15:docId w15:val="{D2B412F7-C0BB-D34C-856B-BE93BCE44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sz w:val="40"/>
      <w:szCs w:val="40"/>
    </w:rPr>
  </w:style>
  <w:style w:type="paragraph" w:styleId="Heading2">
    <w:name w:val="heading 2"/>
    <w:basedOn w:val="Normal"/>
    <w:next w:val="Normal"/>
    <w:uiPriority w:val="9"/>
    <w:unhideWhenUsed/>
    <w:qFormat/>
    <w:pPr>
      <w:keepNext/>
      <w:keepLines/>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9A1498"/>
    <w:rPr>
      <w:color w:val="0000FF" w:themeColor="hyperlink"/>
      <w:u w:val="single"/>
    </w:rPr>
  </w:style>
  <w:style w:type="character" w:styleId="UnresolvedMention">
    <w:name w:val="Unresolved Mention"/>
    <w:basedOn w:val="DefaultParagraphFont"/>
    <w:uiPriority w:val="99"/>
    <w:semiHidden/>
    <w:unhideWhenUsed/>
    <w:rsid w:val="009A1498"/>
    <w:rPr>
      <w:color w:val="605E5C"/>
      <w:shd w:val="clear" w:color="auto" w:fill="E1DFDD"/>
    </w:rPr>
  </w:style>
  <w:style w:type="character" w:styleId="FollowedHyperlink">
    <w:name w:val="FollowedHyperlink"/>
    <w:basedOn w:val="DefaultParagraphFont"/>
    <w:uiPriority w:val="99"/>
    <w:semiHidden/>
    <w:unhideWhenUsed/>
    <w:rsid w:val="009A149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F7CAC"/>
    <w:rPr>
      <w:b/>
      <w:bCs/>
    </w:rPr>
  </w:style>
  <w:style w:type="character" w:customStyle="1" w:styleId="CommentSubjectChar">
    <w:name w:val="Comment Subject Char"/>
    <w:basedOn w:val="CommentTextChar"/>
    <w:link w:val="CommentSubject"/>
    <w:uiPriority w:val="99"/>
    <w:semiHidden/>
    <w:rsid w:val="00BF7CAC"/>
    <w:rPr>
      <w:b/>
      <w:bCs/>
      <w:sz w:val="20"/>
      <w:szCs w:val="20"/>
    </w:r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605285"/>
    <w:pPr>
      <w:tabs>
        <w:tab w:val="center" w:pos="4680"/>
        <w:tab w:val="right" w:pos="9360"/>
      </w:tabs>
      <w:spacing w:line="240" w:lineRule="auto"/>
    </w:pPr>
  </w:style>
  <w:style w:type="character" w:customStyle="1" w:styleId="HeaderChar">
    <w:name w:val="Header Char"/>
    <w:basedOn w:val="DefaultParagraphFont"/>
    <w:link w:val="Header"/>
    <w:uiPriority w:val="99"/>
    <w:rsid w:val="00605285"/>
  </w:style>
  <w:style w:type="paragraph" w:styleId="Footer">
    <w:name w:val="footer"/>
    <w:basedOn w:val="Normal"/>
    <w:link w:val="FooterChar"/>
    <w:uiPriority w:val="99"/>
    <w:unhideWhenUsed/>
    <w:rsid w:val="00605285"/>
    <w:pPr>
      <w:tabs>
        <w:tab w:val="center" w:pos="4680"/>
        <w:tab w:val="right" w:pos="9360"/>
      </w:tabs>
      <w:spacing w:line="240" w:lineRule="auto"/>
    </w:pPr>
  </w:style>
  <w:style w:type="character" w:customStyle="1" w:styleId="FooterChar">
    <w:name w:val="Footer Char"/>
    <w:basedOn w:val="DefaultParagraphFont"/>
    <w:link w:val="Footer"/>
    <w:uiPriority w:val="99"/>
    <w:rsid w:val="00605285"/>
  </w:style>
  <w:style w:type="character" w:styleId="PageNumber">
    <w:name w:val="page number"/>
    <w:basedOn w:val="DefaultParagraphFont"/>
    <w:uiPriority w:val="99"/>
    <w:semiHidden/>
    <w:unhideWhenUsed/>
    <w:rsid w:val="00605285"/>
  </w:style>
  <w:style w:type="table" w:customStyle="1" w:styleId="a3">
    <w:basedOn w:val="TableNormal"/>
    <w:pPr>
      <w:spacing w:line="240" w:lineRule="auto"/>
    </w:pPr>
    <w:tblPr>
      <w:tblStyleRowBandSize w:val="1"/>
      <w:tblStyleColBandSize w:val="1"/>
    </w:tblPr>
  </w:style>
  <w:style w:type="paragraph" w:styleId="NormalWeb">
    <w:name w:val="Normal (Web)"/>
    <w:basedOn w:val="Normal"/>
    <w:uiPriority w:val="99"/>
    <w:semiHidden/>
    <w:unhideWhenUsed/>
    <w:rsid w:val="00B41C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qFormat/>
    <w:rsid w:val="00B41CEA"/>
    <w:pPr>
      <w:ind w:left="720"/>
      <w:contextualSpacing/>
    </w:pPr>
  </w:style>
  <w:style w:type="table" w:customStyle="1" w:styleId="a4">
    <w:basedOn w:val="TableNormal"/>
    <w:tblPr>
      <w:tblStyleRowBandSize w:val="1"/>
      <w:tblStyleColBandSize w:val="1"/>
      <w:tblCellMar>
        <w:left w:w="115" w:type="dxa"/>
        <w:right w:w="115" w:type="dxa"/>
      </w:tblCellMar>
    </w:tblPr>
  </w:style>
  <w:style w:type="paragraph" w:styleId="NoSpacing">
    <w:name w:val="No Spacing"/>
    <w:uiPriority w:val="1"/>
    <w:qFormat/>
    <w:rsid w:val="000011A2"/>
    <w:pPr>
      <w:spacing w:line="240" w:lineRule="auto"/>
    </w:pPr>
  </w:style>
  <w:style w:type="character" w:customStyle="1" w:styleId="Heading3Char">
    <w:name w:val="Heading 3 Char"/>
    <w:basedOn w:val="DefaultParagraphFont"/>
    <w:link w:val="Heading3"/>
    <w:uiPriority w:val="9"/>
    <w:rsid w:val="009030EC"/>
    <w:rPr>
      <w:color w:val="434343"/>
      <w:sz w:val="28"/>
      <w:szCs w:val="28"/>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seagrant@oregonstate.edu" TargetMode="External"/><Relationship Id="rId13" Type="http://schemas.openxmlformats.org/officeDocument/2006/relationships/hyperlink" Target="https://www.surfrider.org/careers" TargetMode="External"/><Relationship Id="rId18" Type="http://schemas.openxmlformats.org/officeDocument/2006/relationships/hyperlink" Target="https://seagrant.oregonstate.edu/fellowships/application-resource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eagrant.oregonstate.edu/sites/seagrant.oregonstate.edu/files/tips_and_tricks_-_lors_v2.pdf" TargetMode="External"/><Relationship Id="rId17" Type="http://schemas.openxmlformats.org/officeDocument/2006/relationships/hyperlink" Target="https://seagrant.oregonstate.edu/fellowship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blogs.oregonstate.edu/seagrantscholars/" TargetMode="External"/><Relationship Id="rId20" Type="http://schemas.openxmlformats.org/officeDocument/2006/relationships/hyperlink" Target="mailto:stephanie.ichien@oregonstat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er.oregonstate.edu/careered/repository-sample-cv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eagrant.oregonstate.edu/sites/seagrant.oregonstate.edu/files/nrpf_screeningcriteria_june2023.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career.oregonstate.edu/careered/repository-sample-r%C3%A9sum%C3%A9s" TargetMode="External"/><Relationship Id="rId19" Type="http://schemas.openxmlformats.org/officeDocument/2006/relationships/hyperlink" Target="https://lists.oregonstate.edu/mailman/listinfo/sg-fellowshipannouncement" TargetMode="External"/><Relationship Id="rId4" Type="http://schemas.openxmlformats.org/officeDocument/2006/relationships/settings" Target="settings.xml"/><Relationship Id="rId9" Type="http://schemas.openxmlformats.org/officeDocument/2006/relationships/hyperlink" Target="mailto:eseagrant@oregonstate.edu" TargetMode="External"/><Relationship Id="rId14" Type="http://schemas.openxmlformats.org/officeDocument/2006/relationships/hyperlink" Target="https://cascadiacopeshub.org/"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NxSmrV8x9i9TyLdTY/Fp1yirCw==">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3091</Words>
  <Characters>17872</Characters>
  <Application>Microsoft Office Word</Application>
  <DocSecurity>8</DocSecurity>
  <Lines>337</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Ichien, Stephanie</cp:lastModifiedBy>
  <cp:revision>2</cp:revision>
  <cp:lastPrinted>2026-03-17T17:54:00Z</cp:lastPrinted>
  <dcterms:created xsi:type="dcterms:W3CDTF">2026-03-17T19:21:00Z</dcterms:created>
  <dcterms:modified xsi:type="dcterms:W3CDTF">2026-03-17T19:21:00Z</dcterms:modified>
</cp:coreProperties>
</file>