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FC41" w14:textId="672B2E06" w:rsidR="004276D5" w:rsidRPr="00305B6C" w:rsidRDefault="00F9118F" w:rsidP="00305B6C">
      <w:pPr>
        <w:pStyle w:val="Heading1"/>
        <w:rPr>
          <w:rFonts w:cs="Arial"/>
        </w:rPr>
      </w:pPr>
      <w:r w:rsidRPr="00305B6C">
        <w:rPr>
          <w:rFonts w:cs="Arial"/>
        </w:rPr>
        <w:t xml:space="preserve">Summary of </w:t>
      </w:r>
      <w:r w:rsidR="00597EF4" w:rsidRPr="00305B6C">
        <w:rPr>
          <w:rFonts w:cs="Arial"/>
        </w:rPr>
        <w:t>U</w:t>
      </w:r>
      <w:r w:rsidRPr="00305B6C">
        <w:rPr>
          <w:rFonts w:cs="Arial"/>
        </w:rPr>
        <w:t>pdates to Oregon Sea Grant</w:t>
      </w:r>
      <w:r w:rsidR="004276D5" w:rsidRPr="00305B6C">
        <w:rPr>
          <w:rFonts w:cs="Arial"/>
        </w:rPr>
        <w:t>’s</w:t>
      </w:r>
      <w:r w:rsidRPr="00305B6C">
        <w:rPr>
          <w:rFonts w:cs="Arial"/>
        </w:rPr>
        <w:t xml:space="preserve"> Program Development </w:t>
      </w:r>
      <w:r w:rsidR="00597EF4" w:rsidRPr="00305B6C">
        <w:rPr>
          <w:rFonts w:cs="Arial"/>
        </w:rPr>
        <w:t>O</w:t>
      </w:r>
      <w:r w:rsidRPr="00305B6C">
        <w:rPr>
          <w:rFonts w:cs="Arial"/>
        </w:rPr>
        <w:t>pportunity</w:t>
      </w:r>
      <w:r w:rsidR="004276D5" w:rsidRPr="00305B6C">
        <w:rPr>
          <w:rFonts w:cs="Arial"/>
        </w:rPr>
        <w:t xml:space="preserve"> </w:t>
      </w:r>
    </w:p>
    <w:p w14:paraId="2D9DABE5" w14:textId="2DC085EE" w:rsidR="00F9118F" w:rsidRPr="001D5791" w:rsidRDefault="001D5791" w:rsidP="00305B6C">
      <w:pPr>
        <w:rPr>
          <w:rFonts w:cs="Arial"/>
        </w:rPr>
      </w:pPr>
      <w:r w:rsidRPr="001D5791">
        <w:rPr>
          <w:rFonts w:cs="Arial"/>
        </w:rPr>
        <w:t>April</w:t>
      </w:r>
      <w:r w:rsidR="00F9118F" w:rsidRPr="001D5791">
        <w:rPr>
          <w:rFonts w:cs="Arial"/>
        </w:rPr>
        <w:t xml:space="preserve"> </w:t>
      </w:r>
      <w:r w:rsidRPr="001D5791">
        <w:rPr>
          <w:rFonts w:cs="Arial"/>
        </w:rPr>
        <w:t>2026</w:t>
      </w:r>
    </w:p>
    <w:p w14:paraId="34237124" w14:textId="77777777" w:rsidR="00F9118F" w:rsidRPr="001D5791" w:rsidRDefault="00F9118F" w:rsidP="00F9118F">
      <w:pPr>
        <w:spacing w:after="0" w:line="240" w:lineRule="auto"/>
        <w:rPr>
          <w:rFonts w:cs="Arial"/>
          <w:b/>
          <w:bCs/>
        </w:rPr>
      </w:pPr>
    </w:p>
    <w:p w14:paraId="495D1812" w14:textId="32851CAD" w:rsidR="00F908D0" w:rsidRPr="001D5791" w:rsidRDefault="001D5791" w:rsidP="001D5791">
      <w:pPr>
        <w:spacing w:after="0"/>
        <w:rPr>
          <w:rStyle w:val="Heading2Char"/>
          <w:rFonts w:cs="Arial"/>
          <w:sz w:val="22"/>
          <w:szCs w:val="22"/>
        </w:rPr>
      </w:pPr>
      <w:r w:rsidRPr="001D5791">
        <w:rPr>
          <w:rStyle w:val="Heading2Char"/>
          <w:rFonts w:cs="Arial"/>
          <w:sz w:val="22"/>
          <w:szCs w:val="22"/>
        </w:rPr>
        <w:t>Spring</w:t>
      </w:r>
      <w:r w:rsidR="00F908D0" w:rsidRPr="001D5791">
        <w:rPr>
          <w:rStyle w:val="Heading2Char"/>
          <w:rFonts w:cs="Arial"/>
          <w:sz w:val="22"/>
          <w:szCs w:val="22"/>
        </w:rPr>
        <w:t xml:space="preserve"> 202</w:t>
      </w:r>
      <w:r w:rsidRPr="001D5791">
        <w:rPr>
          <w:rStyle w:val="Heading2Char"/>
          <w:rFonts w:cs="Arial"/>
          <w:sz w:val="22"/>
          <w:szCs w:val="22"/>
        </w:rPr>
        <w:t>6</w:t>
      </w:r>
      <w:r w:rsidR="00F908D0" w:rsidRPr="001D5791">
        <w:rPr>
          <w:rStyle w:val="Heading2Char"/>
          <w:rFonts w:cs="Arial"/>
          <w:sz w:val="22"/>
          <w:szCs w:val="22"/>
        </w:rPr>
        <w:t xml:space="preserve"> Update: </w:t>
      </w:r>
    </w:p>
    <w:p w14:paraId="1B99D826" w14:textId="2F668296" w:rsidR="001D5791" w:rsidRDefault="00F908D0" w:rsidP="001D5791">
      <w:pPr>
        <w:spacing w:after="0"/>
        <w:rPr>
          <w:rStyle w:val="Heading2Char"/>
          <w:rFonts w:cs="Arial"/>
          <w:b w:val="0"/>
          <w:bCs/>
          <w:sz w:val="22"/>
          <w:szCs w:val="22"/>
        </w:rPr>
      </w:pPr>
      <w:r w:rsidRPr="001D5791">
        <w:rPr>
          <w:rStyle w:val="Heading2Char"/>
          <w:rFonts w:cs="Arial"/>
          <w:color w:val="FF0000"/>
          <w:sz w:val="22"/>
          <w:szCs w:val="22"/>
        </w:rPr>
        <w:t xml:space="preserve">Program Development Submission Eligibility for </w:t>
      </w:r>
      <w:r w:rsidR="001D5791" w:rsidRPr="001D5791">
        <w:rPr>
          <w:rStyle w:val="Heading2Char"/>
          <w:rFonts w:cs="Arial"/>
          <w:color w:val="FF0000"/>
          <w:sz w:val="22"/>
          <w:szCs w:val="22"/>
        </w:rPr>
        <w:t>April</w:t>
      </w:r>
      <w:r w:rsidRPr="001D5791">
        <w:rPr>
          <w:rStyle w:val="Heading2Char"/>
          <w:rFonts w:cs="Arial"/>
          <w:color w:val="FF0000"/>
          <w:sz w:val="22"/>
          <w:szCs w:val="22"/>
        </w:rPr>
        <w:t xml:space="preserve"> – December 202</w:t>
      </w:r>
      <w:r w:rsidR="001D5791" w:rsidRPr="001D5791">
        <w:rPr>
          <w:rStyle w:val="Heading2Char"/>
          <w:rFonts w:cs="Arial"/>
          <w:color w:val="FF0000"/>
          <w:sz w:val="22"/>
          <w:szCs w:val="22"/>
        </w:rPr>
        <w:t>6</w:t>
      </w:r>
      <w:r w:rsidRPr="001D5791">
        <w:rPr>
          <w:rStyle w:val="Heading2Char"/>
          <w:rFonts w:cs="Arial"/>
          <w:color w:val="FF0000"/>
          <w:sz w:val="22"/>
          <w:szCs w:val="22"/>
        </w:rPr>
        <w:t xml:space="preserve"> ONLY: </w:t>
      </w:r>
      <w:r w:rsidRPr="001D5791">
        <w:rPr>
          <w:rStyle w:val="Heading2Char"/>
          <w:rFonts w:cs="Arial"/>
          <w:b w:val="0"/>
          <w:bCs/>
          <w:sz w:val="22"/>
          <w:szCs w:val="22"/>
        </w:rPr>
        <w:t xml:space="preserve">Anyone residing in Oregon who can receive a personal services contract from OSU and is / can be set up in the </w:t>
      </w:r>
      <w:hyperlink r:id="rId5" w:history="1">
        <w:r w:rsidRPr="001D5791">
          <w:rPr>
            <w:rStyle w:val="Hyperlink"/>
            <w:rFonts w:eastAsiaTheme="majorEastAsia" w:cs="Arial"/>
            <w:bCs/>
          </w:rPr>
          <w:t>Federal SAM system</w:t>
        </w:r>
      </w:hyperlink>
      <w:r w:rsidRPr="001D5791">
        <w:rPr>
          <w:rStyle w:val="Heading2Char"/>
          <w:rFonts w:cs="Arial"/>
          <w:b w:val="0"/>
          <w:bCs/>
          <w:sz w:val="22"/>
          <w:szCs w:val="22"/>
        </w:rPr>
        <w:t xml:space="preserve"> is eligible to apply for Oregon Sea Grant (O</w:t>
      </w:r>
      <w:r w:rsidR="00110599">
        <w:rPr>
          <w:rStyle w:val="Heading2Char"/>
          <w:rFonts w:cs="Arial"/>
          <w:b w:val="0"/>
          <w:bCs/>
          <w:sz w:val="22"/>
          <w:szCs w:val="22"/>
        </w:rPr>
        <w:t>R</w:t>
      </w:r>
      <w:r w:rsidRPr="001D5791">
        <w:rPr>
          <w:rStyle w:val="Heading2Char"/>
          <w:rFonts w:cs="Arial"/>
          <w:b w:val="0"/>
          <w:bCs/>
          <w:sz w:val="22"/>
          <w:szCs w:val="22"/>
        </w:rPr>
        <w:t>SG) program development funds up to $6,700 (direct costs) during the period A</w:t>
      </w:r>
      <w:r w:rsidR="001D5791" w:rsidRPr="001D5791">
        <w:rPr>
          <w:rStyle w:val="Heading2Char"/>
          <w:rFonts w:cs="Arial"/>
          <w:b w:val="0"/>
          <w:bCs/>
          <w:sz w:val="22"/>
          <w:szCs w:val="22"/>
        </w:rPr>
        <w:t>pril</w:t>
      </w:r>
      <w:r w:rsidRPr="001D5791">
        <w:rPr>
          <w:rStyle w:val="Heading2Char"/>
          <w:rFonts w:cs="Arial"/>
          <w:b w:val="0"/>
          <w:bCs/>
          <w:sz w:val="22"/>
          <w:szCs w:val="22"/>
        </w:rPr>
        <w:t xml:space="preserve"> – December 202</w:t>
      </w:r>
      <w:r w:rsidR="001D5791" w:rsidRPr="001D5791">
        <w:rPr>
          <w:rStyle w:val="Heading2Char"/>
          <w:rFonts w:cs="Arial"/>
          <w:b w:val="0"/>
          <w:bCs/>
          <w:sz w:val="22"/>
          <w:szCs w:val="22"/>
        </w:rPr>
        <w:t>6</w:t>
      </w:r>
      <w:r w:rsidRPr="001D5791">
        <w:rPr>
          <w:rStyle w:val="Heading2Char"/>
          <w:rFonts w:cs="Arial"/>
          <w:b w:val="0"/>
          <w:bCs/>
          <w:sz w:val="22"/>
          <w:szCs w:val="22"/>
        </w:rPr>
        <w:t>, funds permitting. Awards over $6,700 (direct costs) will be made only through colleges and universities.</w:t>
      </w:r>
    </w:p>
    <w:p w14:paraId="319A446D" w14:textId="77777777" w:rsidR="001D5791" w:rsidRPr="001D5791" w:rsidRDefault="001D5791" w:rsidP="001D5791">
      <w:pPr>
        <w:spacing w:after="0"/>
        <w:rPr>
          <w:rStyle w:val="Heading2Char"/>
          <w:rFonts w:cs="Arial"/>
          <w:b w:val="0"/>
          <w:bCs/>
          <w:sz w:val="22"/>
          <w:szCs w:val="22"/>
        </w:rPr>
      </w:pPr>
    </w:p>
    <w:p w14:paraId="6F242777" w14:textId="39FE4AD8" w:rsidR="001D5791" w:rsidRDefault="001D5791" w:rsidP="001D5791">
      <w:pPr>
        <w:spacing w:after="0"/>
        <w:rPr>
          <w:rStyle w:val="Heading2Char"/>
          <w:rFonts w:cs="Arial"/>
          <w:sz w:val="22"/>
          <w:szCs w:val="22"/>
        </w:rPr>
      </w:pPr>
      <w:r>
        <w:rPr>
          <w:rStyle w:val="Heading2Char"/>
          <w:rFonts w:cs="Arial"/>
          <w:sz w:val="22"/>
          <w:szCs w:val="22"/>
        </w:rPr>
        <w:t>Winter 2025 Update:</w:t>
      </w:r>
    </w:p>
    <w:p w14:paraId="18371498" w14:textId="432EEDA8" w:rsidR="001D5791" w:rsidRDefault="001D5791" w:rsidP="001D5791">
      <w:pPr>
        <w:spacing w:after="0"/>
        <w:rPr>
          <w:rStyle w:val="Heading2Char"/>
          <w:rFonts w:cs="Arial"/>
          <w:b w:val="0"/>
          <w:bCs/>
          <w:sz w:val="22"/>
          <w:szCs w:val="22"/>
        </w:rPr>
      </w:pPr>
      <w:r w:rsidRPr="001D5791">
        <w:rPr>
          <w:rStyle w:val="Heading2Char"/>
          <w:rFonts w:cs="Arial"/>
          <w:b w:val="0"/>
          <w:bCs/>
          <w:sz w:val="22"/>
          <w:szCs w:val="22"/>
        </w:rPr>
        <w:t xml:space="preserve">Oregon Sea Grant </w:t>
      </w:r>
      <w:r>
        <w:rPr>
          <w:rStyle w:val="Heading2Char"/>
          <w:rFonts w:cs="Arial"/>
          <w:b w:val="0"/>
          <w:bCs/>
          <w:sz w:val="22"/>
          <w:szCs w:val="22"/>
        </w:rPr>
        <w:t xml:space="preserve">Program Development Opportunity was closed from </w:t>
      </w:r>
      <w:r w:rsidR="00A23C58">
        <w:rPr>
          <w:rStyle w:val="Heading2Char"/>
          <w:rFonts w:cs="Arial"/>
          <w:b w:val="0"/>
          <w:bCs/>
          <w:sz w:val="22"/>
          <w:szCs w:val="22"/>
        </w:rPr>
        <w:t>January</w:t>
      </w:r>
      <w:r>
        <w:rPr>
          <w:rStyle w:val="Heading2Char"/>
          <w:rFonts w:cs="Arial"/>
          <w:b w:val="0"/>
          <w:bCs/>
          <w:sz w:val="22"/>
          <w:szCs w:val="22"/>
        </w:rPr>
        <w:t xml:space="preserve"> 2025 – March 2026</w:t>
      </w:r>
    </w:p>
    <w:p w14:paraId="1CFB5027" w14:textId="77777777" w:rsidR="001D5791" w:rsidRPr="001D5791" w:rsidRDefault="001D5791" w:rsidP="001D5791">
      <w:pPr>
        <w:spacing w:after="0"/>
        <w:rPr>
          <w:rStyle w:val="Heading2Char"/>
          <w:rFonts w:cs="Arial"/>
          <w:b w:val="0"/>
          <w:bCs/>
          <w:sz w:val="22"/>
          <w:szCs w:val="22"/>
        </w:rPr>
      </w:pPr>
    </w:p>
    <w:p w14:paraId="78622512" w14:textId="51A9836F" w:rsidR="00F908D0" w:rsidRPr="001D5791" w:rsidRDefault="00F908D0" w:rsidP="001D5791">
      <w:pPr>
        <w:spacing w:after="0"/>
        <w:rPr>
          <w:rStyle w:val="Heading2Char"/>
          <w:rFonts w:cs="Arial"/>
          <w:sz w:val="22"/>
          <w:szCs w:val="22"/>
        </w:rPr>
      </w:pPr>
      <w:r w:rsidRPr="001D5791">
        <w:rPr>
          <w:rStyle w:val="Heading2Char"/>
          <w:rFonts w:cs="Arial"/>
          <w:sz w:val="22"/>
          <w:szCs w:val="22"/>
        </w:rPr>
        <w:t>Spring 2024 Updates:</w:t>
      </w:r>
    </w:p>
    <w:p w14:paraId="6333991D" w14:textId="6F0044F4" w:rsidR="00F9118F" w:rsidRPr="001D5791" w:rsidRDefault="00597EF4" w:rsidP="001D5791">
      <w:pPr>
        <w:spacing w:after="0"/>
        <w:rPr>
          <w:rFonts w:cs="Arial"/>
        </w:rPr>
      </w:pPr>
      <w:r w:rsidRPr="001D5791">
        <w:rPr>
          <w:rStyle w:val="Heading2Char"/>
          <w:rFonts w:cs="Arial"/>
          <w:sz w:val="22"/>
          <w:szCs w:val="22"/>
        </w:rPr>
        <w:t>Goal:</w:t>
      </w:r>
      <w:r w:rsidRPr="001D5791">
        <w:rPr>
          <w:rFonts w:cs="Arial"/>
        </w:rPr>
        <w:t xml:space="preserve"> To clarify the review and submission process, Oregon Sea Grant has </w:t>
      </w:r>
      <w:r w:rsidR="00D75ECA" w:rsidRPr="001D5791">
        <w:rPr>
          <w:rFonts w:cs="Arial"/>
        </w:rPr>
        <w:t>drafted the following r</w:t>
      </w:r>
      <w:r w:rsidR="00F9118F" w:rsidRPr="001D5791">
        <w:rPr>
          <w:rFonts w:cs="Arial"/>
        </w:rPr>
        <w:t xml:space="preserve">evisions to the </w:t>
      </w:r>
      <w:r w:rsidR="00D75ECA" w:rsidRPr="001D5791">
        <w:rPr>
          <w:rFonts w:cs="Arial"/>
        </w:rPr>
        <w:t xml:space="preserve">Program Development </w:t>
      </w:r>
      <w:r w:rsidR="00F9118F" w:rsidRPr="001D5791">
        <w:rPr>
          <w:rFonts w:cs="Arial"/>
        </w:rPr>
        <w:t xml:space="preserve">policy </w:t>
      </w:r>
      <w:r w:rsidRPr="001D5791">
        <w:rPr>
          <w:rFonts w:cs="Arial"/>
        </w:rPr>
        <w:t>and</w:t>
      </w:r>
      <w:r w:rsidR="00D75ECA" w:rsidRPr="001D5791">
        <w:rPr>
          <w:rFonts w:cs="Arial"/>
        </w:rPr>
        <w:t xml:space="preserve"> review</w:t>
      </w:r>
      <w:r w:rsidRPr="001D5791">
        <w:rPr>
          <w:rFonts w:cs="Arial"/>
        </w:rPr>
        <w:t xml:space="preserve"> process</w:t>
      </w:r>
      <w:r w:rsidR="00D75ECA" w:rsidRPr="001D5791">
        <w:rPr>
          <w:rFonts w:cs="Arial"/>
        </w:rPr>
        <w:t>.</w:t>
      </w:r>
    </w:p>
    <w:p w14:paraId="1036BD2F" w14:textId="73BC451B" w:rsidR="00F9118F" w:rsidRPr="001D5791" w:rsidRDefault="00F9118F" w:rsidP="00F9118F">
      <w:pPr>
        <w:pStyle w:val="NormalWeb"/>
        <w:numPr>
          <w:ilvl w:val="1"/>
          <w:numId w:val="1"/>
        </w:numPr>
        <w:tabs>
          <w:tab w:val="clear" w:pos="1440"/>
          <w:tab w:val="num" w:pos="-360"/>
        </w:tabs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5791">
        <w:rPr>
          <w:rFonts w:ascii="Arial" w:hAnsi="Arial" w:cs="Arial"/>
          <w:color w:val="000000"/>
          <w:sz w:val="22"/>
          <w:szCs w:val="22"/>
        </w:rPr>
        <w:t>Updates to Review Criteria</w:t>
      </w:r>
    </w:p>
    <w:p w14:paraId="1073D806" w14:textId="487399FF" w:rsidR="003B4080" w:rsidRPr="001D5791" w:rsidRDefault="003B4080" w:rsidP="00F9118F">
      <w:pPr>
        <w:pStyle w:val="NormalWeb"/>
        <w:numPr>
          <w:ilvl w:val="2"/>
          <w:numId w:val="1"/>
        </w:numPr>
        <w:tabs>
          <w:tab w:val="clear" w:pos="2160"/>
          <w:tab w:val="num" w:pos="36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5791">
        <w:rPr>
          <w:rFonts w:ascii="Arial" w:hAnsi="Arial" w:cs="Arial"/>
          <w:color w:val="000000"/>
          <w:sz w:val="22"/>
          <w:szCs w:val="22"/>
        </w:rPr>
        <w:t>Previous O</w:t>
      </w:r>
      <w:r w:rsidR="00110599">
        <w:rPr>
          <w:rFonts w:ascii="Arial" w:hAnsi="Arial" w:cs="Arial"/>
          <w:color w:val="000000"/>
          <w:sz w:val="22"/>
          <w:szCs w:val="22"/>
        </w:rPr>
        <w:t>R</w:t>
      </w:r>
      <w:r w:rsidRPr="001D5791">
        <w:rPr>
          <w:rFonts w:ascii="Arial" w:hAnsi="Arial" w:cs="Arial"/>
          <w:color w:val="000000"/>
          <w:sz w:val="22"/>
          <w:szCs w:val="22"/>
        </w:rPr>
        <w:t>SG funding: If you have received previous O</w:t>
      </w:r>
      <w:r w:rsidR="00110599">
        <w:rPr>
          <w:rFonts w:ascii="Arial" w:hAnsi="Arial" w:cs="Arial"/>
          <w:color w:val="000000"/>
          <w:sz w:val="22"/>
          <w:szCs w:val="22"/>
        </w:rPr>
        <w:t>R</w:t>
      </w:r>
      <w:r w:rsidRPr="001D5791">
        <w:rPr>
          <w:rFonts w:ascii="Arial" w:hAnsi="Arial" w:cs="Arial"/>
          <w:color w:val="000000"/>
          <w:sz w:val="22"/>
          <w:szCs w:val="22"/>
        </w:rPr>
        <w:t>SG funding for related work, we ask that you clearly articulate how the currently proposed work differs and meets Program Development criteria (Review Criterion #1).</w:t>
      </w:r>
    </w:p>
    <w:p w14:paraId="24E769E1" w14:textId="27AF704C" w:rsidR="00F9118F" w:rsidRPr="001D5791" w:rsidRDefault="00F9118F" w:rsidP="00F9118F">
      <w:pPr>
        <w:pStyle w:val="NormalWeb"/>
        <w:numPr>
          <w:ilvl w:val="2"/>
          <w:numId w:val="1"/>
        </w:numPr>
        <w:tabs>
          <w:tab w:val="clear" w:pos="2160"/>
          <w:tab w:val="num" w:pos="36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5791">
        <w:rPr>
          <w:rFonts w:ascii="Arial" w:hAnsi="Arial" w:cs="Arial"/>
          <w:color w:val="000000"/>
          <w:sz w:val="22"/>
          <w:szCs w:val="22"/>
        </w:rPr>
        <w:t>Societal Relevance: We acknowledge that proposals fall within a range from basic research proposals to solely outreach and engagement work. To accommodate, we have articulated expectations around “Societal Relevance” within the review criteria accordingly (Review Criterion #4).</w:t>
      </w:r>
    </w:p>
    <w:p w14:paraId="45CEF74B" w14:textId="0C144450" w:rsidR="0098619B" w:rsidRPr="001D5791" w:rsidRDefault="0098619B" w:rsidP="00F9118F">
      <w:pPr>
        <w:pStyle w:val="NormalWeb"/>
        <w:numPr>
          <w:ilvl w:val="2"/>
          <w:numId w:val="1"/>
        </w:numPr>
        <w:tabs>
          <w:tab w:val="clear" w:pos="2160"/>
          <w:tab w:val="num" w:pos="36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5791">
        <w:rPr>
          <w:rFonts w:ascii="Arial" w:hAnsi="Arial" w:cs="Arial"/>
          <w:color w:val="000000"/>
          <w:sz w:val="22"/>
          <w:szCs w:val="22"/>
        </w:rPr>
        <w:t xml:space="preserve">Scientifically sound: We have added clarity on what reviewers are asked to evaluate </w:t>
      </w:r>
      <w:r w:rsidR="009C1A12" w:rsidRPr="001D5791">
        <w:rPr>
          <w:rFonts w:ascii="Arial" w:hAnsi="Arial" w:cs="Arial"/>
          <w:color w:val="000000"/>
          <w:sz w:val="22"/>
          <w:szCs w:val="22"/>
        </w:rPr>
        <w:t xml:space="preserve">to determine </w:t>
      </w:r>
      <w:r w:rsidRPr="001D5791">
        <w:rPr>
          <w:rFonts w:ascii="Arial" w:hAnsi="Arial" w:cs="Arial"/>
          <w:color w:val="000000"/>
          <w:sz w:val="22"/>
          <w:szCs w:val="22"/>
        </w:rPr>
        <w:t>whether a proposal is scientifically sound (Review Criterion #5).</w:t>
      </w:r>
    </w:p>
    <w:p w14:paraId="591E78A5" w14:textId="306B9863" w:rsidR="000D7330" w:rsidRPr="001D5791" w:rsidRDefault="00F9118F" w:rsidP="000D7330">
      <w:pPr>
        <w:pStyle w:val="NormalWeb"/>
        <w:numPr>
          <w:ilvl w:val="2"/>
          <w:numId w:val="1"/>
        </w:numPr>
        <w:tabs>
          <w:tab w:val="clear" w:pos="2160"/>
          <w:tab w:val="num" w:pos="36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5791">
        <w:rPr>
          <w:rFonts w:ascii="Arial" w:hAnsi="Arial" w:cs="Arial"/>
          <w:color w:val="000000"/>
          <w:sz w:val="22"/>
          <w:szCs w:val="22"/>
        </w:rPr>
        <w:t xml:space="preserve">Budget: A new review criterion was added to capture assessment of the proposed </w:t>
      </w:r>
      <w:r w:rsidR="000551AA" w:rsidRPr="001D5791">
        <w:rPr>
          <w:rFonts w:ascii="Arial" w:hAnsi="Arial" w:cs="Arial"/>
          <w:color w:val="000000"/>
          <w:sz w:val="22"/>
          <w:szCs w:val="22"/>
        </w:rPr>
        <w:t xml:space="preserve">funding request </w:t>
      </w:r>
      <w:r w:rsidRPr="001D5791">
        <w:rPr>
          <w:rFonts w:ascii="Arial" w:hAnsi="Arial" w:cs="Arial"/>
          <w:color w:val="000000"/>
          <w:sz w:val="22"/>
          <w:szCs w:val="22"/>
        </w:rPr>
        <w:t>(Review Criterion #6).</w:t>
      </w:r>
    </w:p>
    <w:p w14:paraId="22BBF75A" w14:textId="29B0E3A7" w:rsidR="004478FA" w:rsidRPr="001D5791" w:rsidRDefault="000D7330" w:rsidP="004478FA">
      <w:pPr>
        <w:pStyle w:val="NormalWeb"/>
        <w:numPr>
          <w:ilvl w:val="2"/>
          <w:numId w:val="1"/>
        </w:numPr>
        <w:tabs>
          <w:tab w:val="clear" w:pos="2160"/>
          <w:tab w:val="num" w:pos="36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D5791">
        <w:rPr>
          <w:rFonts w:ascii="Arial" w:hAnsi="Arial" w:cs="Arial"/>
          <w:color w:val="000000"/>
          <w:sz w:val="22"/>
          <w:szCs w:val="22"/>
        </w:rPr>
        <w:t xml:space="preserve">Programmatic Breadth: This preferred criterion was added as a </w:t>
      </w:r>
      <w:r w:rsidR="00F9118F" w:rsidRPr="001D5791">
        <w:rPr>
          <w:rFonts w:ascii="Arial" w:hAnsi="Arial" w:cs="Arial"/>
          <w:color w:val="000000"/>
          <w:sz w:val="22"/>
          <w:szCs w:val="22"/>
        </w:rPr>
        <w:t>consideration for proposal decisions.</w:t>
      </w:r>
      <w:r w:rsidRPr="001D5791">
        <w:rPr>
          <w:rFonts w:ascii="Arial" w:hAnsi="Arial" w:cs="Arial"/>
          <w:color w:val="000000"/>
          <w:sz w:val="22"/>
          <w:szCs w:val="22"/>
        </w:rPr>
        <w:t xml:space="preserve"> Submitters are asked to articulate </w:t>
      </w:r>
      <w:r w:rsidR="00F9118F" w:rsidRPr="001D5791">
        <w:rPr>
          <w:rFonts w:ascii="Arial" w:hAnsi="Arial" w:cs="Arial"/>
          <w:color w:val="000000"/>
          <w:sz w:val="22"/>
          <w:szCs w:val="22"/>
        </w:rPr>
        <w:t>--</w:t>
      </w:r>
      <w:r w:rsidR="00F9118F" w:rsidRPr="001D5791">
        <w:rPr>
          <w:rFonts w:ascii="Arial" w:hAnsi="Arial" w:cs="Arial"/>
          <w:i/>
          <w:iCs/>
          <w:color w:val="000000"/>
          <w:sz w:val="22"/>
          <w:szCs w:val="22"/>
        </w:rPr>
        <w:t>How your proposed project may contribute to the breadth of Oregon Sea Grant</w:t>
      </w:r>
      <w:r w:rsidRPr="001D5791">
        <w:rPr>
          <w:rFonts w:ascii="Arial" w:hAnsi="Arial" w:cs="Arial"/>
          <w:i/>
          <w:iCs/>
          <w:color w:val="000000"/>
          <w:sz w:val="22"/>
          <w:szCs w:val="22"/>
        </w:rPr>
        <w:t>’s</w:t>
      </w:r>
      <w:r w:rsidR="00F9118F" w:rsidRPr="001D579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1D5791">
        <w:rPr>
          <w:rFonts w:ascii="Arial" w:hAnsi="Arial" w:cs="Arial"/>
          <w:i/>
          <w:iCs/>
          <w:color w:val="000000"/>
          <w:sz w:val="22"/>
          <w:szCs w:val="22"/>
        </w:rPr>
        <w:t xml:space="preserve">portfolio </w:t>
      </w:r>
      <w:r w:rsidRPr="001D5791">
        <w:rPr>
          <w:rFonts w:ascii="Arial" w:hAnsi="Arial" w:cs="Arial"/>
          <w:color w:val="000000"/>
          <w:sz w:val="22"/>
          <w:szCs w:val="22"/>
        </w:rPr>
        <w:t>(</w:t>
      </w:r>
      <w:r w:rsidR="0016130F" w:rsidRPr="001D5791">
        <w:rPr>
          <w:rFonts w:ascii="Arial" w:hAnsi="Arial" w:cs="Arial"/>
          <w:color w:val="000000"/>
          <w:sz w:val="22"/>
          <w:szCs w:val="22"/>
        </w:rPr>
        <w:t>Programmatic Consideration</w:t>
      </w:r>
      <w:r w:rsidRPr="001D5791">
        <w:rPr>
          <w:rFonts w:ascii="Arial" w:hAnsi="Arial" w:cs="Arial"/>
          <w:sz w:val="22"/>
          <w:szCs w:val="22"/>
        </w:rPr>
        <w:t xml:space="preserve"> #9).</w:t>
      </w:r>
    </w:p>
    <w:p w14:paraId="589B7DF0" w14:textId="77777777" w:rsidR="00F9118F" w:rsidRPr="001D5791" w:rsidRDefault="00F9118F">
      <w:pPr>
        <w:rPr>
          <w:rFonts w:cs="Arial"/>
        </w:rPr>
      </w:pPr>
    </w:p>
    <w:p w14:paraId="45CF9FC5" w14:textId="7FA83936" w:rsidR="00F9118F" w:rsidRPr="001D5791" w:rsidRDefault="00F9118F" w:rsidP="00597EF4">
      <w:pPr>
        <w:numPr>
          <w:ilvl w:val="0"/>
          <w:numId w:val="3"/>
        </w:numPr>
        <w:tabs>
          <w:tab w:val="clear" w:pos="-1080"/>
          <w:tab w:val="num" w:pos="-2880"/>
        </w:tabs>
        <w:spacing w:after="0" w:line="240" w:lineRule="auto"/>
        <w:ind w:left="36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>New! In eS</w:t>
      </w:r>
      <w:r w:rsidR="00597EF4" w:rsidRPr="001D5791">
        <w:rPr>
          <w:rFonts w:eastAsia="Times New Roman" w:cs="Arial"/>
          <w:color w:val="000000"/>
          <w:kern w:val="0"/>
          <w14:ligatures w14:val="none"/>
        </w:rPr>
        <w:t>ea</w:t>
      </w:r>
      <w:r w:rsidRPr="001D5791">
        <w:rPr>
          <w:rFonts w:eastAsia="Times New Roman" w:cs="Arial"/>
          <w:color w:val="000000"/>
          <w:kern w:val="0"/>
          <w14:ligatures w14:val="none"/>
        </w:rPr>
        <w:t>G</w:t>
      </w:r>
      <w:r w:rsidR="00597EF4" w:rsidRPr="001D5791">
        <w:rPr>
          <w:rFonts w:eastAsia="Times New Roman" w:cs="Arial"/>
          <w:color w:val="000000"/>
          <w:kern w:val="0"/>
          <w14:ligatures w14:val="none"/>
        </w:rPr>
        <w:t>rant</w:t>
      </w:r>
    </w:p>
    <w:p w14:paraId="493125B4" w14:textId="1BF8BD6E" w:rsidR="00F9118F" w:rsidRPr="001D5791" w:rsidRDefault="00597EF4" w:rsidP="00597EF4">
      <w:pPr>
        <w:numPr>
          <w:ilvl w:val="1"/>
          <w:numId w:val="4"/>
        </w:numPr>
        <w:tabs>
          <w:tab w:val="clear" w:pos="1440"/>
          <w:tab w:val="num" w:pos="-360"/>
        </w:tabs>
        <w:spacing w:after="0" w:line="240" w:lineRule="auto"/>
        <w:ind w:left="108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>We are asking submitters to provide an o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>ptional executive summary</w:t>
      </w:r>
      <w:r w:rsidRPr="001D5791">
        <w:rPr>
          <w:rFonts w:eastAsia="Times New Roman" w:cs="Arial"/>
          <w:color w:val="000000"/>
          <w:kern w:val="0"/>
          <w14:ligatures w14:val="none"/>
        </w:rPr>
        <w:t xml:space="preserve"> (~300 words).</w:t>
      </w:r>
      <w:r w:rsidR="00D75ECA" w:rsidRPr="001D5791">
        <w:rPr>
          <w:rFonts w:eastAsia="Times New Roman" w:cs="Arial"/>
          <w:color w:val="000000"/>
          <w:kern w:val="0"/>
          <w14:ligatures w14:val="none"/>
        </w:rPr>
        <w:t xml:space="preserve"> This helps when sharing the proposal for internal and external review and when communicating about funded projects.</w:t>
      </w:r>
    </w:p>
    <w:p w14:paraId="7D803BC2" w14:textId="15E7ADCC" w:rsidR="00F9118F" w:rsidRPr="001D5791" w:rsidRDefault="00597EF4" w:rsidP="00597EF4">
      <w:pPr>
        <w:numPr>
          <w:ilvl w:val="1"/>
          <w:numId w:val="5"/>
        </w:numPr>
        <w:tabs>
          <w:tab w:val="clear" w:pos="1440"/>
          <w:tab w:val="num" w:pos="-360"/>
        </w:tabs>
        <w:spacing w:after="0" w:line="240" w:lineRule="auto"/>
        <w:ind w:left="108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 xml:space="preserve">There </w:t>
      </w:r>
      <w:r w:rsidR="006C7350" w:rsidRPr="001D5791">
        <w:rPr>
          <w:rFonts w:eastAsia="Times New Roman" w:cs="Arial"/>
          <w:color w:val="000000"/>
          <w:kern w:val="0"/>
          <w14:ligatures w14:val="none"/>
        </w:rPr>
        <w:t>are</w:t>
      </w:r>
      <w:r w:rsidRPr="001D5791">
        <w:rPr>
          <w:rFonts w:eastAsia="Times New Roman" w:cs="Arial"/>
          <w:color w:val="000000"/>
          <w:kern w:val="0"/>
          <w14:ligatures w14:val="none"/>
        </w:rPr>
        <w:t xml:space="preserve"> newly added </w:t>
      </w:r>
      <w:r w:rsidRPr="001D5791">
        <w:rPr>
          <w:rFonts w:eastAsia="Times New Roman" w:cs="Arial"/>
          <w:b/>
          <w:bCs/>
          <w:color w:val="000000"/>
          <w:kern w:val="0"/>
          <w14:ligatures w14:val="none"/>
        </w:rPr>
        <w:t>r</w:t>
      </w:r>
      <w:r w:rsidR="00F9118F" w:rsidRPr="001D5791">
        <w:rPr>
          <w:rFonts w:eastAsia="Times New Roman" w:cs="Arial"/>
          <w:b/>
          <w:bCs/>
          <w:color w:val="000000"/>
          <w:kern w:val="0"/>
          <w14:ligatures w14:val="none"/>
        </w:rPr>
        <w:t>equired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="006C7350" w:rsidRPr="001D5791">
        <w:rPr>
          <w:rFonts w:eastAsia="Times New Roman" w:cs="Arial"/>
          <w:color w:val="000000"/>
          <w:kern w:val="0"/>
          <w14:ligatures w14:val="none"/>
        </w:rPr>
        <w:t xml:space="preserve">questions </w:t>
      </w:r>
      <w:r w:rsidR="00D75ECA" w:rsidRPr="001D5791">
        <w:rPr>
          <w:rFonts w:eastAsia="Times New Roman" w:cs="Arial"/>
          <w:color w:val="000000"/>
          <w:kern w:val="0"/>
          <w14:ligatures w14:val="none"/>
        </w:rPr>
        <w:t xml:space="preserve">in eSeaGrant 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 xml:space="preserve">where </w:t>
      </w:r>
      <w:r w:rsidRPr="001D5791">
        <w:rPr>
          <w:rFonts w:eastAsia="Times New Roman" w:cs="Arial"/>
          <w:color w:val="000000"/>
          <w:kern w:val="0"/>
          <w14:ligatures w14:val="none"/>
        </w:rPr>
        <w:t>investigators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 xml:space="preserve"> are asked to articulate alignment with the O</w:t>
      </w:r>
      <w:r w:rsidR="00110599">
        <w:rPr>
          <w:rFonts w:eastAsia="Times New Roman" w:cs="Arial"/>
          <w:color w:val="000000"/>
          <w:kern w:val="0"/>
          <w14:ligatures w14:val="none"/>
        </w:rPr>
        <w:t>R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 xml:space="preserve">SG vision, mission, values and/or focus areas </w:t>
      </w:r>
      <w:r w:rsidR="000551AA" w:rsidRPr="001D5791">
        <w:rPr>
          <w:rFonts w:eastAsia="Times New Roman" w:cs="Arial"/>
          <w:color w:val="000000"/>
          <w:kern w:val="0"/>
          <w14:ligatures w14:val="none"/>
        </w:rPr>
        <w:t>using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 xml:space="preserve"> a drop-down menu and text box</w:t>
      </w:r>
      <w:r w:rsidRPr="001D5791">
        <w:rPr>
          <w:rFonts w:eastAsia="Times New Roman" w:cs="Arial"/>
          <w:color w:val="000000"/>
          <w:kern w:val="0"/>
          <w14:ligatures w14:val="none"/>
        </w:rPr>
        <w:t>.</w:t>
      </w:r>
    </w:p>
    <w:p w14:paraId="3B818BB8" w14:textId="740E1B00" w:rsidR="00F9118F" w:rsidRPr="001D5791" w:rsidRDefault="00597EF4" w:rsidP="00597EF4">
      <w:pPr>
        <w:numPr>
          <w:ilvl w:val="1"/>
          <w:numId w:val="6"/>
        </w:numPr>
        <w:tabs>
          <w:tab w:val="clear" w:pos="1440"/>
          <w:tab w:val="num" w:pos="-360"/>
        </w:tabs>
        <w:spacing w:after="0" w:line="240" w:lineRule="auto"/>
        <w:ind w:left="108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>The review process in eSeaGrant has been clarified.</w:t>
      </w:r>
    </w:p>
    <w:p w14:paraId="08872A1B" w14:textId="4BC88049" w:rsidR="00A01067" w:rsidRPr="001D5791" w:rsidRDefault="00F9118F" w:rsidP="00597EF4">
      <w:pPr>
        <w:numPr>
          <w:ilvl w:val="0"/>
          <w:numId w:val="7"/>
        </w:numPr>
        <w:tabs>
          <w:tab w:val="clear" w:pos="720"/>
          <w:tab w:val="num" w:pos="-1080"/>
        </w:tabs>
        <w:spacing w:after="0" w:line="240" w:lineRule="auto"/>
        <w:ind w:left="180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>All required criteria are equally weighted</w:t>
      </w:r>
      <w:r w:rsidR="00A01067" w:rsidRPr="001D5791">
        <w:rPr>
          <w:rFonts w:eastAsia="Times New Roman" w:cs="Arial"/>
          <w:color w:val="000000"/>
          <w:kern w:val="0"/>
          <w14:ligatures w14:val="none"/>
        </w:rPr>
        <w:t>. This is not a change but is now explicitly stated in the Request for Proposals and in instructions to reviewers.</w:t>
      </w:r>
    </w:p>
    <w:p w14:paraId="73D9F0A0" w14:textId="0FBF15EE" w:rsidR="00F9118F" w:rsidRPr="001D5791" w:rsidRDefault="00A01067" w:rsidP="00597EF4">
      <w:pPr>
        <w:numPr>
          <w:ilvl w:val="0"/>
          <w:numId w:val="7"/>
        </w:numPr>
        <w:tabs>
          <w:tab w:val="clear" w:pos="720"/>
          <w:tab w:val="num" w:pos="-1080"/>
        </w:tabs>
        <w:spacing w:after="0" w:line="240" w:lineRule="auto"/>
        <w:ind w:left="180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lastRenderedPageBreak/>
        <w:t>As noted above in the Updates to Review Criteria, there is now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 xml:space="preserve"> clear guidance for “Societal Relevance” </w:t>
      </w:r>
      <w:r w:rsidR="008F0136" w:rsidRPr="001D5791">
        <w:rPr>
          <w:rFonts w:eastAsia="Times New Roman" w:cs="Arial"/>
          <w:color w:val="000000"/>
          <w:kern w:val="0"/>
          <w14:ligatures w14:val="none"/>
        </w:rPr>
        <w:t xml:space="preserve">review 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>depending on project type (</w:t>
      </w:r>
      <w:r w:rsidR="00597EF4" w:rsidRPr="001D5791">
        <w:rPr>
          <w:rFonts w:eastAsia="Times New Roman" w:cs="Arial"/>
          <w:color w:val="000000"/>
          <w:kern w:val="0"/>
          <w14:ligatures w14:val="none"/>
        </w:rPr>
        <w:t>Criterion #4</w:t>
      </w:r>
      <w:r w:rsidR="00F9118F" w:rsidRPr="001D5791">
        <w:rPr>
          <w:rFonts w:eastAsia="Times New Roman" w:cs="Arial"/>
          <w:color w:val="000000"/>
          <w:kern w:val="0"/>
          <w14:ligatures w14:val="none"/>
        </w:rPr>
        <w:t>)</w:t>
      </w:r>
      <w:r w:rsidR="00597EF4" w:rsidRPr="001D5791">
        <w:rPr>
          <w:rFonts w:eastAsia="Times New Roman" w:cs="Arial"/>
          <w:color w:val="000000"/>
          <w:kern w:val="0"/>
          <w14:ligatures w14:val="none"/>
        </w:rPr>
        <w:t>.</w:t>
      </w:r>
    </w:p>
    <w:p w14:paraId="0AF121B7" w14:textId="563BC723" w:rsidR="00F9118F" w:rsidRPr="001D5791" w:rsidRDefault="00F9118F" w:rsidP="00597EF4">
      <w:pPr>
        <w:numPr>
          <w:ilvl w:val="0"/>
          <w:numId w:val="8"/>
        </w:numPr>
        <w:tabs>
          <w:tab w:val="clear" w:pos="720"/>
          <w:tab w:val="num" w:pos="-1080"/>
        </w:tabs>
        <w:spacing w:after="0" w:line="240" w:lineRule="auto"/>
        <w:ind w:left="180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 xml:space="preserve">The </w:t>
      </w:r>
      <w:r w:rsidR="0016130F" w:rsidRPr="001D5791">
        <w:rPr>
          <w:rFonts w:cs="Arial"/>
          <w:color w:val="000000"/>
        </w:rPr>
        <w:t>Programmatic Considerations</w:t>
      </w:r>
      <w:r w:rsidR="0016130F" w:rsidRPr="001D5791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Pr="001D5791">
        <w:rPr>
          <w:rFonts w:eastAsia="Times New Roman" w:cs="Arial"/>
          <w:color w:val="000000"/>
          <w:kern w:val="0"/>
          <w14:ligatures w14:val="none"/>
        </w:rPr>
        <w:t xml:space="preserve">are </w:t>
      </w:r>
      <w:r w:rsidR="00A01067" w:rsidRPr="001D5791">
        <w:rPr>
          <w:rFonts w:eastAsia="Times New Roman" w:cs="Arial"/>
          <w:color w:val="000000"/>
          <w:kern w:val="0"/>
          <w14:ligatures w14:val="none"/>
        </w:rPr>
        <w:t>evaluated using</w:t>
      </w:r>
      <w:r w:rsidRPr="001D5791">
        <w:rPr>
          <w:rFonts w:eastAsia="Times New Roman" w:cs="Arial"/>
          <w:color w:val="000000"/>
          <w:kern w:val="0"/>
          <w14:ligatures w14:val="none"/>
        </w:rPr>
        <w:t xml:space="preserve"> yes/no option</w:t>
      </w:r>
      <w:r w:rsidR="00A01067" w:rsidRPr="001D5791">
        <w:rPr>
          <w:rFonts w:eastAsia="Times New Roman" w:cs="Arial"/>
          <w:color w:val="000000"/>
          <w:kern w:val="0"/>
          <w14:ligatures w14:val="none"/>
        </w:rPr>
        <w:t>s</w:t>
      </w:r>
      <w:r w:rsidRPr="001D5791">
        <w:rPr>
          <w:rFonts w:eastAsia="Times New Roman" w:cs="Arial"/>
          <w:color w:val="000000"/>
          <w:kern w:val="0"/>
          <w14:ligatures w14:val="none"/>
        </w:rPr>
        <w:t>. </w:t>
      </w:r>
    </w:p>
    <w:p w14:paraId="5FA7190F" w14:textId="3C718CC8" w:rsidR="00F9118F" w:rsidRPr="001D5791" w:rsidRDefault="00F9118F" w:rsidP="00597EF4">
      <w:pPr>
        <w:numPr>
          <w:ilvl w:val="0"/>
          <w:numId w:val="9"/>
        </w:numPr>
        <w:tabs>
          <w:tab w:val="clear" w:pos="720"/>
          <w:tab w:val="num" w:pos="-1080"/>
        </w:tabs>
        <w:spacing w:after="240" w:line="240" w:lineRule="auto"/>
        <w:ind w:left="1800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D5791">
        <w:rPr>
          <w:rFonts w:eastAsia="Times New Roman" w:cs="Arial"/>
          <w:color w:val="000000"/>
          <w:kern w:val="0"/>
          <w14:ligatures w14:val="none"/>
        </w:rPr>
        <w:t xml:space="preserve">Criterion </w:t>
      </w:r>
      <w:r w:rsidR="00597EF4" w:rsidRPr="001D5791">
        <w:rPr>
          <w:rFonts w:eastAsia="Times New Roman" w:cs="Arial"/>
          <w:color w:val="000000"/>
          <w:kern w:val="0"/>
          <w14:ligatures w14:val="none"/>
        </w:rPr>
        <w:t>#</w:t>
      </w:r>
      <w:r w:rsidRPr="001D5791">
        <w:rPr>
          <w:rFonts w:eastAsia="Times New Roman" w:cs="Arial"/>
          <w:color w:val="000000"/>
          <w:kern w:val="0"/>
          <w14:ligatures w14:val="none"/>
        </w:rPr>
        <w:t xml:space="preserve">5 (“Sound scientific manner”) can be </w:t>
      </w:r>
      <w:r w:rsidR="00A01067" w:rsidRPr="001D5791">
        <w:rPr>
          <w:rFonts w:eastAsia="Times New Roman" w:cs="Arial"/>
          <w:color w:val="000000"/>
          <w:kern w:val="0"/>
          <w14:ligatures w14:val="none"/>
        </w:rPr>
        <w:t xml:space="preserve">marked </w:t>
      </w:r>
      <w:r w:rsidR="00597EF4" w:rsidRPr="001D5791">
        <w:rPr>
          <w:rFonts w:eastAsia="Times New Roman" w:cs="Arial"/>
          <w:color w:val="000000"/>
          <w:kern w:val="0"/>
          <w14:ligatures w14:val="none"/>
        </w:rPr>
        <w:t>NA if the proposal is not research.</w:t>
      </w:r>
    </w:p>
    <w:p w14:paraId="47D363EC" w14:textId="0B302935" w:rsidR="008F0136" w:rsidRPr="001D5791" w:rsidRDefault="008F0136">
      <w:pPr>
        <w:rPr>
          <w:rFonts w:cs="Arial"/>
        </w:rPr>
      </w:pPr>
      <w:r w:rsidRPr="001D5791">
        <w:rPr>
          <w:rFonts w:cs="Arial"/>
        </w:rPr>
        <w:t xml:space="preserve">Refer to the Program Development </w:t>
      </w:r>
      <w:hyperlink r:id="rId6" w:history="1">
        <w:r w:rsidRPr="001D5791">
          <w:rPr>
            <w:rStyle w:val="Hyperlink"/>
            <w:rFonts w:cs="Arial"/>
          </w:rPr>
          <w:t>Request for Proposals</w:t>
        </w:r>
      </w:hyperlink>
      <w:r w:rsidRPr="001D5791">
        <w:rPr>
          <w:rFonts w:cs="Arial"/>
        </w:rPr>
        <w:t xml:space="preserve"> for complete submission instructions. A summary of changes is included below. </w:t>
      </w:r>
    </w:p>
    <w:p w14:paraId="356C1538" w14:textId="77777777" w:rsidR="00C0705D" w:rsidRPr="001D5791" w:rsidRDefault="00C0705D">
      <w:pPr>
        <w:rPr>
          <w:rFonts w:cs="Arial"/>
        </w:rPr>
      </w:pPr>
    </w:p>
    <w:p w14:paraId="6273B353" w14:textId="0A0C23E0" w:rsidR="00F9118F" w:rsidRPr="001D5791" w:rsidRDefault="00F9118F" w:rsidP="00305B6C">
      <w:pPr>
        <w:pStyle w:val="Heading2"/>
        <w:jc w:val="center"/>
        <w:rPr>
          <w:rFonts w:cs="Arial"/>
          <w:sz w:val="22"/>
          <w:szCs w:val="22"/>
        </w:rPr>
      </w:pPr>
      <w:r w:rsidRPr="001D5791">
        <w:rPr>
          <w:rStyle w:val="normaltextrun"/>
          <w:rFonts w:cs="Arial"/>
          <w:sz w:val="22"/>
          <w:szCs w:val="22"/>
        </w:rPr>
        <w:t>Program Development Review Criteria</w:t>
      </w:r>
    </w:p>
    <w:p w14:paraId="0BB36BD2" w14:textId="658DE13B" w:rsidR="00F9118F" w:rsidRPr="001D5791" w:rsidRDefault="008F0136" w:rsidP="00305B6C">
      <w:pPr>
        <w:pStyle w:val="Heading2"/>
        <w:jc w:val="center"/>
        <w:rPr>
          <w:rStyle w:val="normaltextrun"/>
          <w:rFonts w:cs="Arial"/>
          <w:sz w:val="22"/>
          <w:szCs w:val="22"/>
        </w:rPr>
      </w:pPr>
      <w:r w:rsidRPr="001D5791">
        <w:rPr>
          <w:rStyle w:val="normaltextrun"/>
          <w:rFonts w:cs="Arial"/>
          <w:sz w:val="22"/>
          <w:szCs w:val="22"/>
        </w:rPr>
        <w:t>R</w:t>
      </w:r>
      <w:r w:rsidR="00F9118F" w:rsidRPr="001D5791">
        <w:rPr>
          <w:rStyle w:val="normaltextrun"/>
          <w:rFonts w:cs="Arial"/>
          <w:sz w:val="22"/>
          <w:szCs w:val="22"/>
        </w:rPr>
        <w:t>evisions</w:t>
      </w:r>
      <w:r w:rsidR="00597EF4" w:rsidRPr="001D5791">
        <w:rPr>
          <w:rStyle w:val="normaltextrun"/>
          <w:rFonts w:cs="Arial"/>
          <w:sz w:val="22"/>
          <w:szCs w:val="22"/>
        </w:rPr>
        <w:t xml:space="preserve"> in </w:t>
      </w:r>
      <w:r w:rsidR="00597EF4" w:rsidRPr="001D5791">
        <w:rPr>
          <w:rStyle w:val="normaltextrun"/>
          <w:rFonts w:cs="Arial"/>
          <w:color w:val="FF0000"/>
          <w:sz w:val="22"/>
          <w:szCs w:val="22"/>
        </w:rPr>
        <w:t>red</w:t>
      </w:r>
      <w:r w:rsidR="00F9118F" w:rsidRPr="001D5791">
        <w:rPr>
          <w:rStyle w:val="normaltextrun"/>
          <w:rFonts w:cs="Arial"/>
          <w:sz w:val="22"/>
          <w:szCs w:val="22"/>
        </w:rPr>
        <w:t xml:space="preserve">, </w:t>
      </w:r>
      <w:r w:rsidRPr="001D5791">
        <w:rPr>
          <w:rStyle w:val="normaltextrun"/>
          <w:rFonts w:cs="Arial"/>
          <w:sz w:val="22"/>
          <w:szCs w:val="22"/>
        </w:rPr>
        <w:t>May</w:t>
      </w:r>
      <w:r w:rsidR="00F9118F" w:rsidRPr="001D5791">
        <w:rPr>
          <w:rStyle w:val="normaltextrun"/>
          <w:rFonts w:cs="Arial"/>
          <w:sz w:val="22"/>
          <w:szCs w:val="22"/>
        </w:rPr>
        <w:t xml:space="preserve"> 2024</w:t>
      </w:r>
    </w:p>
    <w:p w14:paraId="7805FD79" w14:textId="77777777" w:rsidR="00F05D9C" w:rsidRPr="001D5791" w:rsidRDefault="00F05D9C" w:rsidP="00305B6C">
      <w:pPr>
        <w:pStyle w:val="Heading3"/>
        <w:rPr>
          <w:rFonts w:cs="Arial"/>
          <w:sz w:val="22"/>
          <w:szCs w:val="22"/>
        </w:rPr>
      </w:pPr>
      <w:r w:rsidRPr="001D5791">
        <w:rPr>
          <w:rStyle w:val="Heading2Char"/>
          <w:rFonts w:cs="Arial"/>
          <w:b w:val="0"/>
          <w:sz w:val="22"/>
          <w:szCs w:val="22"/>
        </w:rPr>
        <w:t>Required</w:t>
      </w:r>
      <w:r w:rsidRPr="001D5791">
        <w:rPr>
          <w:rFonts w:cs="Arial"/>
          <w:sz w:val="22"/>
          <w:szCs w:val="22"/>
        </w:rPr>
        <w:t>:</w:t>
      </w:r>
    </w:p>
    <w:p w14:paraId="18DA1188" w14:textId="74031CA2" w:rsidR="00F05D9C" w:rsidRPr="001D5791" w:rsidRDefault="00F05D9C" w:rsidP="00F05D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  <w:color w:val="FF0000"/>
        </w:rPr>
      </w:pPr>
      <w:r w:rsidRPr="001D5791">
        <w:rPr>
          <w:rFonts w:cs="Arial"/>
        </w:rPr>
        <w:t>The project should be for exploratory or high-risk efforts or responsive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to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urgent</w:t>
      </w:r>
      <w:r w:rsidRPr="001D5791">
        <w:rPr>
          <w:rFonts w:cs="Arial"/>
          <w:spacing w:val="-4"/>
        </w:rPr>
        <w:t xml:space="preserve"> </w:t>
      </w:r>
      <w:r w:rsidRPr="001D5791">
        <w:rPr>
          <w:rFonts w:cs="Arial"/>
        </w:rPr>
        <w:t>needs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or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unforeseen</w:t>
      </w:r>
      <w:r w:rsidRPr="001D5791">
        <w:rPr>
          <w:rFonts w:cs="Arial"/>
          <w:spacing w:val="-4"/>
        </w:rPr>
        <w:t xml:space="preserve"> </w:t>
      </w:r>
      <w:r w:rsidRPr="001D5791">
        <w:rPr>
          <w:rFonts w:cs="Arial"/>
        </w:rPr>
        <w:t>opportunities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that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require</w:t>
      </w:r>
      <w:r w:rsidRPr="001D5791">
        <w:rPr>
          <w:rFonts w:cs="Arial"/>
          <w:spacing w:val="-4"/>
        </w:rPr>
        <w:t xml:space="preserve"> </w:t>
      </w:r>
      <w:r w:rsidRPr="001D5791">
        <w:rPr>
          <w:rFonts w:cs="Arial"/>
        </w:rPr>
        <w:t>a</w:t>
      </w:r>
      <w:r w:rsidRPr="001D5791">
        <w:rPr>
          <w:rFonts w:cs="Arial"/>
          <w:spacing w:val="-5"/>
        </w:rPr>
        <w:t xml:space="preserve"> </w:t>
      </w:r>
      <w:r w:rsidRPr="001D5791">
        <w:rPr>
          <w:rFonts w:cs="Arial"/>
        </w:rPr>
        <w:t>timely</w:t>
      </w:r>
      <w:r w:rsidRPr="001D5791">
        <w:rPr>
          <w:rFonts w:cs="Arial"/>
          <w:spacing w:val="-4"/>
        </w:rPr>
        <w:t xml:space="preserve"> </w:t>
      </w:r>
      <w:r w:rsidRPr="001D5791">
        <w:rPr>
          <w:rFonts w:cs="Arial"/>
        </w:rPr>
        <w:t>effort.</w:t>
      </w:r>
      <w:r w:rsidRPr="001D5791">
        <w:rPr>
          <w:rFonts w:cs="Arial"/>
          <w:color w:val="FF0000"/>
        </w:rPr>
        <w:t xml:space="preserve"> If previous work has been supported by O</w:t>
      </w:r>
      <w:r w:rsidR="00110599">
        <w:rPr>
          <w:rFonts w:cs="Arial"/>
          <w:color w:val="FF0000"/>
        </w:rPr>
        <w:t>R</w:t>
      </w:r>
      <w:r w:rsidRPr="001D5791">
        <w:rPr>
          <w:rFonts w:cs="Arial"/>
          <w:color w:val="FF0000"/>
        </w:rPr>
        <w:t>SG it is clear how the currently proposed work is different or builds upon prior funding to yield a new or more impactful outcome.</w:t>
      </w:r>
    </w:p>
    <w:p w14:paraId="00DF4A94" w14:textId="77777777" w:rsidR="00F05D9C" w:rsidRPr="001D5791" w:rsidRDefault="00F05D9C" w:rsidP="00F05D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1D5791">
        <w:rPr>
          <w:rFonts w:cs="Arial"/>
        </w:rPr>
        <w:t>All Program Development proposals must align with</w:t>
      </w:r>
      <w:r w:rsidRPr="001D5791">
        <w:rPr>
          <w:rFonts w:cs="Arial"/>
          <w:color w:val="0000FF"/>
        </w:rPr>
        <w:t xml:space="preserve"> </w:t>
      </w:r>
      <w:hyperlink r:id="rId7">
        <w:r w:rsidRPr="001D5791">
          <w:rPr>
            <w:rFonts w:cs="Arial"/>
            <w:color w:val="0000FF"/>
            <w:u w:val="single" w:color="0000FF"/>
          </w:rPr>
          <w:t xml:space="preserve">Oregon Sea </w:t>
        </w:r>
        <w:r w:rsidRPr="001D5791">
          <w:rPr>
            <w:rFonts w:cs="Arial"/>
            <w:color w:val="0000FF"/>
            <w:spacing w:val="-3"/>
            <w:u w:val="single" w:color="0000FF"/>
          </w:rPr>
          <w:t xml:space="preserve">Grant’s </w:t>
        </w:r>
        <w:r w:rsidRPr="001D5791">
          <w:rPr>
            <w:rFonts w:cs="Arial"/>
            <w:color w:val="0000FF"/>
            <w:u w:val="single" w:color="0000FF"/>
          </w:rPr>
          <w:t>vision,</w:t>
        </w:r>
        <w:r w:rsidRPr="001D5791">
          <w:rPr>
            <w:rFonts w:cs="Arial"/>
            <w:color w:val="0000FF"/>
            <w:spacing w:val="-33"/>
            <w:u w:val="single" w:color="0000FF"/>
          </w:rPr>
          <w:t xml:space="preserve">  </w:t>
        </w:r>
        <w:r w:rsidRPr="001D5791">
          <w:rPr>
            <w:rFonts w:cs="Arial"/>
            <w:color w:val="0000FF"/>
            <w:u w:val="single" w:color="0000FF"/>
          </w:rPr>
          <w:t>mission,</w:t>
        </w:r>
      </w:hyperlink>
      <w:r w:rsidRPr="001D5791">
        <w:rPr>
          <w:rFonts w:cs="Arial"/>
          <w:color w:val="0000FF"/>
          <w:u w:val="single" w:color="0000FF"/>
        </w:rPr>
        <w:t xml:space="preserve"> goals,</w:t>
      </w:r>
      <w:hyperlink r:id="rId8">
        <w:r w:rsidRPr="001D5791">
          <w:rPr>
            <w:rFonts w:cs="Arial"/>
            <w:color w:val="0000FF"/>
            <w:u w:val="single" w:color="0000FF"/>
          </w:rPr>
          <w:t xml:space="preserve"> and Strategic</w:t>
        </w:r>
        <w:r w:rsidRPr="001D5791">
          <w:rPr>
            <w:rFonts w:cs="Arial"/>
            <w:color w:val="0000FF"/>
            <w:spacing w:val="-1"/>
            <w:u w:val="single" w:color="0000FF"/>
          </w:rPr>
          <w:t xml:space="preserve"> </w:t>
        </w:r>
        <w:r w:rsidRPr="001D5791">
          <w:rPr>
            <w:rFonts w:cs="Arial"/>
            <w:color w:val="0000FF"/>
            <w:u w:val="single" w:color="0000FF"/>
          </w:rPr>
          <w:t>Plan</w:t>
        </w:r>
      </w:hyperlink>
      <w:r w:rsidRPr="001D5791">
        <w:rPr>
          <w:rFonts w:cs="Arial"/>
        </w:rPr>
        <w:t>.</w:t>
      </w:r>
    </w:p>
    <w:p w14:paraId="113CBDC6" w14:textId="77777777" w:rsidR="00F05D9C" w:rsidRPr="001D5791" w:rsidRDefault="00F05D9C" w:rsidP="00F05D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1D5791">
        <w:rPr>
          <w:rFonts w:cs="Arial"/>
        </w:rPr>
        <w:t>Projects should have clearly described outcomes that are linked to</w:t>
      </w:r>
      <w:r w:rsidRPr="001D5791">
        <w:rPr>
          <w:rFonts w:cs="Arial"/>
          <w:spacing w:val="-7"/>
        </w:rPr>
        <w:t xml:space="preserve"> project </w:t>
      </w:r>
      <w:r w:rsidRPr="001D5791">
        <w:rPr>
          <w:rFonts w:cs="Arial"/>
        </w:rPr>
        <w:t>evaluation criteria.</w:t>
      </w:r>
    </w:p>
    <w:p w14:paraId="62491CA3" w14:textId="0A132E58" w:rsidR="00F05D9C" w:rsidRPr="001D5791" w:rsidRDefault="00F05D9C" w:rsidP="00F05D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  <w:color w:val="FF0000"/>
        </w:rPr>
      </w:pPr>
      <w:r w:rsidRPr="001D5791">
        <w:rPr>
          <w:rFonts w:cs="Arial"/>
        </w:rPr>
        <w:t>Projects should be societally</w:t>
      </w:r>
      <w:r w:rsidRPr="001D5791">
        <w:rPr>
          <w:rFonts w:cs="Arial"/>
          <w:spacing w:val="-1"/>
        </w:rPr>
        <w:t xml:space="preserve"> </w:t>
      </w:r>
      <w:r w:rsidRPr="001D5791">
        <w:rPr>
          <w:rFonts w:cs="Arial"/>
        </w:rPr>
        <w:t xml:space="preserve">relevant. </w:t>
      </w:r>
      <w:r w:rsidRPr="001D5791">
        <w:rPr>
          <w:rFonts w:cs="Arial"/>
          <w:color w:val="FF0000"/>
        </w:rPr>
        <w:t xml:space="preserve">Proposed program development work may fall along a spectrum from basic research to solely outreach and engagement focused activities, with possible overlap. Societal relevance will be assessed accordingly, based on the </w:t>
      </w:r>
      <w:hyperlink r:id="rId9" w:history="1">
        <w:r w:rsidR="00110599">
          <w:rPr>
            <w:rStyle w:val="Hyperlink"/>
            <w:rFonts w:cs="Arial"/>
            <w:color w:val="0432FF"/>
          </w:rPr>
          <w:t>ORSG Rubric for Societal Relevance</w:t>
        </w:r>
      </w:hyperlink>
      <w:r w:rsidRPr="001D5791">
        <w:rPr>
          <w:rFonts w:cs="Arial"/>
          <w:color w:val="FF0000"/>
        </w:rPr>
        <w:t>.</w:t>
      </w:r>
    </w:p>
    <w:p w14:paraId="29DC780A" w14:textId="77777777" w:rsidR="00F05D9C" w:rsidRPr="001D5791" w:rsidRDefault="00F05D9C" w:rsidP="00F05D9C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  <w:color w:val="FF0000"/>
        </w:rPr>
      </w:pPr>
      <w:r w:rsidRPr="001D5791">
        <w:rPr>
          <w:rFonts w:cs="Arial"/>
          <w:color w:val="FF0000"/>
        </w:rPr>
        <w:t>If the proposal is research based, societal relevance is demonstrated through evidence of the social and/or cultural relevance of the work to Oregon’s coastal communities.</w:t>
      </w:r>
    </w:p>
    <w:p w14:paraId="09F5D933" w14:textId="351BCC9B" w:rsidR="00F05D9C" w:rsidRPr="001D5791" w:rsidRDefault="00F05D9C" w:rsidP="00F05D9C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  <w:color w:val="FF0000"/>
        </w:rPr>
      </w:pPr>
      <w:r w:rsidRPr="001D5791">
        <w:rPr>
          <w:rFonts w:cs="Arial"/>
          <w:color w:val="FF0000"/>
        </w:rPr>
        <w:t>If there is an explicit outreach and engagement focus or component of the project, societal relevance is demonstrated through a</w:t>
      </w:r>
      <w:r w:rsidR="009C1A12" w:rsidRPr="001D5791">
        <w:rPr>
          <w:rFonts w:cs="Arial"/>
          <w:color w:val="FF0000"/>
        </w:rPr>
        <w:t xml:space="preserve">n </w:t>
      </w:r>
      <w:hyperlink r:id="rId10" w:history="1">
        <w:r w:rsidR="009C1A12" w:rsidRPr="001D5791">
          <w:rPr>
            <w:rStyle w:val="Hyperlink"/>
            <w:rFonts w:cs="Arial"/>
            <w:color w:val="0432FF"/>
          </w:rPr>
          <w:t>Outreach and Engagement</w:t>
        </w:r>
      </w:hyperlink>
      <w:r w:rsidRPr="001D5791">
        <w:rPr>
          <w:rFonts w:cs="Arial"/>
          <w:color w:val="FF0000"/>
        </w:rPr>
        <w:t xml:space="preserve"> plan that includes the relevant audiences and is appropriate for the scope and scale of the budget. </w:t>
      </w:r>
    </w:p>
    <w:p w14:paraId="379A2A88" w14:textId="77777777" w:rsidR="00F05D9C" w:rsidRPr="001D5791" w:rsidRDefault="00F05D9C" w:rsidP="00F05D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1D5791">
        <w:rPr>
          <w:rFonts w:cs="Arial"/>
        </w:rPr>
        <w:t>Projects should address any proposed research questions in a scientifically</w:t>
      </w:r>
      <w:r w:rsidRPr="001D5791">
        <w:rPr>
          <w:rFonts w:cs="Arial"/>
          <w:spacing w:val="-29"/>
        </w:rPr>
        <w:t xml:space="preserve"> </w:t>
      </w:r>
      <w:r w:rsidRPr="001D5791">
        <w:rPr>
          <w:rFonts w:cs="Arial"/>
          <w:spacing w:val="-3"/>
        </w:rPr>
        <w:t xml:space="preserve">sound </w:t>
      </w:r>
      <w:r w:rsidRPr="001D5791">
        <w:rPr>
          <w:rFonts w:cs="Arial"/>
          <w:spacing w:val="-4"/>
        </w:rPr>
        <w:t>manner.</w:t>
      </w:r>
    </w:p>
    <w:p w14:paraId="305E754E" w14:textId="77777777" w:rsidR="00F05D9C" w:rsidRPr="001D5791" w:rsidRDefault="00F05D9C" w:rsidP="00F05D9C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  <w:color w:val="FF0000"/>
        </w:rPr>
      </w:pPr>
      <w:r w:rsidRPr="001D5791">
        <w:rPr>
          <w:rFonts w:cs="Arial"/>
          <w:color w:val="FF0000"/>
        </w:rPr>
        <w:t xml:space="preserve">The degree to which the activity will advance the state of the science or discipline through use and extension of creative and innovative methods, while learning from previous findings. </w:t>
      </w:r>
    </w:p>
    <w:p w14:paraId="32C6F945" w14:textId="77777777" w:rsidR="00F05D9C" w:rsidRPr="001D5791" w:rsidRDefault="00F05D9C" w:rsidP="00F05D9C">
      <w:pPr>
        <w:pStyle w:val="ListParagraph"/>
        <w:widowControl w:val="0"/>
        <w:numPr>
          <w:ilvl w:val="1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1D5791">
        <w:rPr>
          <w:rFonts w:cs="Arial"/>
          <w:color w:val="FF0000"/>
        </w:rPr>
        <w:t>Reviewers screen for important technical flaws, originality, and innovative ideas, and provide feedback to PIs.</w:t>
      </w:r>
      <w:r w:rsidRPr="001D5791">
        <w:rPr>
          <w:rFonts w:cs="Arial"/>
        </w:rPr>
        <w:t xml:space="preserve"> </w:t>
      </w:r>
    </w:p>
    <w:p w14:paraId="16558DEE" w14:textId="77777777" w:rsidR="00F05D9C" w:rsidRPr="001D5791" w:rsidRDefault="00F05D9C" w:rsidP="00F05D9C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1D5791">
        <w:rPr>
          <w:rFonts w:cs="Arial"/>
          <w:color w:val="FF0000"/>
        </w:rPr>
        <w:t>The budget and budget justification should provide strong rationale for all expenses and be sufficient for all aspects of the project – including any engagement and outreach. Cost share (optional) and leveraged funds can also be included here</w:t>
      </w:r>
      <w:r w:rsidRPr="001D5791">
        <w:rPr>
          <w:rFonts w:cs="Arial"/>
        </w:rPr>
        <w:t xml:space="preserve">. </w:t>
      </w:r>
    </w:p>
    <w:p w14:paraId="6B32B056" w14:textId="77777777" w:rsidR="00F05D9C" w:rsidRPr="001D5791" w:rsidRDefault="00F05D9C" w:rsidP="00305B6C">
      <w:pPr>
        <w:pStyle w:val="Heading3"/>
        <w:rPr>
          <w:rFonts w:cs="Arial"/>
          <w:sz w:val="22"/>
          <w:szCs w:val="22"/>
        </w:rPr>
      </w:pPr>
      <w:r w:rsidRPr="001D5791">
        <w:rPr>
          <w:rFonts w:cs="Arial"/>
          <w:sz w:val="22"/>
          <w:szCs w:val="22"/>
        </w:rPr>
        <w:t>Programmatic Considerations:</w:t>
      </w:r>
    </w:p>
    <w:p w14:paraId="12A3BB05" w14:textId="77777777" w:rsidR="00F05D9C" w:rsidRPr="001D5791" w:rsidRDefault="00F05D9C" w:rsidP="00F05D9C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rPr>
          <w:rFonts w:cs="Arial"/>
        </w:rPr>
      </w:pPr>
      <w:r w:rsidRPr="001D5791">
        <w:rPr>
          <w:rFonts w:cs="Arial"/>
        </w:rPr>
        <w:t>Project supports investigators who are new to Oregon Sea Grant</w:t>
      </w:r>
      <w:r w:rsidRPr="001D5791">
        <w:rPr>
          <w:rFonts w:cs="Arial"/>
          <w:spacing w:val="-20"/>
        </w:rPr>
        <w:t xml:space="preserve"> </w:t>
      </w:r>
      <w:r w:rsidRPr="001D5791">
        <w:rPr>
          <w:rFonts w:cs="Arial"/>
        </w:rPr>
        <w:t>funding.</w:t>
      </w:r>
    </w:p>
    <w:p w14:paraId="2E4A7853" w14:textId="77777777" w:rsidR="00F05D9C" w:rsidRPr="001D5791" w:rsidRDefault="00F05D9C" w:rsidP="00F05D9C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rPr>
          <w:rFonts w:eastAsia="Aptos" w:cs="Arial"/>
        </w:rPr>
      </w:pPr>
      <w:r w:rsidRPr="001D5791">
        <w:rPr>
          <w:rFonts w:cs="Arial"/>
        </w:rPr>
        <w:t>Project catalyzes multidisciplinary or regional</w:t>
      </w:r>
      <w:r w:rsidRPr="001D5791">
        <w:rPr>
          <w:rFonts w:cs="Arial"/>
          <w:spacing w:val="-3"/>
        </w:rPr>
        <w:t xml:space="preserve"> </w:t>
      </w:r>
      <w:r w:rsidRPr="001D5791">
        <w:rPr>
          <w:rFonts w:cs="Arial"/>
        </w:rPr>
        <w:t>efforts.</w:t>
      </w:r>
    </w:p>
    <w:p w14:paraId="4C780C6F" w14:textId="396C535D" w:rsidR="008F7D12" w:rsidRPr="001D5791" w:rsidRDefault="00F05D9C" w:rsidP="001D5791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rPr>
          <w:rFonts w:eastAsiaTheme="minorEastAsia" w:cs="Arial"/>
        </w:rPr>
      </w:pPr>
      <w:r w:rsidRPr="001D5791">
        <w:rPr>
          <w:rFonts w:eastAsiaTheme="minorEastAsia" w:cs="Arial"/>
          <w:color w:val="FF0000"/>
        </w:rPr>
        <w:t>Project contributes to the programmatic breadth of the OSG portfolio. Consult our website to see projects we have funded recently</w:t>
      </w:r>
      <w:r w:rsidR="001D5791">
        <w:rPr>
          <w:rFonts w:eastAsiaTheme="minorEastAsia" w:cs="Arial"/>
          <w:color w:val="FF0000"/>
        </w:rPr>
        <w:t>.</w:t>
      </w:r>
    </w:p>
    <w:sectPr w:rsidR="008F7D12" w:rsidRPr="001D5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C88"/>
    <w:multiLevelType w:val="multilevel"/>
    <w:tmpl w:val="C6646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5E4C"/>
    <w:multiLevelType w:val="hybridMultilevel"/>
    <w:tmpl w:val="F3BC3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pacing w:val="-6"/>
        <w:w w:val="100"/>
        <w:sz w:val="24"/>
        <w:szCs w:val="24"/>
        <w:lang w:val="en-US" w:eastAsia="en-US" w:bidi="en-US"/>
      </w:rPr>
    </w:lvl>
    <w:lvl w:ilvl="1" w:tplc="C46274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968"/>
    <w:multiLevelType w:val="multilevel"/>
    <w:tmpl w:val="54769A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46E4B"/>
    <w:multiLevelType w:val="multilevel"/>
    <w:tmpl w:val="08726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66F2B"/>
    <w:multiLevelType w:val="multilevel"/>
    <w:tmpl w:val="BFDCD07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25711F4C"/>
    <w:multiLevelType w:val="multilevel"/>
    <w:tmpl w:val="AD7C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E52BE"/>
    <w:multiLevelType w:val="hybridMultilevel"/>
    <w:tmpl w:val="F0C2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070F9"/>
    <w:multiLevelType w:val="multilevel"/>
    <w:tmpl w:val="A808C9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30734"/>
    <w:multiLevelType w:val="multilevel"/>
    <w:tmpl w:val="FB28E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F6D4F"/>
    <w:multiLevelType w:val="multilevel"/>
    <w:tmpl w:val="87C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83712"/>
    <w:multiLevelType w:val="multilevel"/>
    <w:tmpl w:val="BE30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30801"/>
    <w:multiLevelType w:val="multilevel"/>
    <w:tmpl w:val="A0E4F3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D40EC"/>
    <w:multiLevelType w:val="multilevel"/>
    <w:tmpl w:val="B2F882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C34DB4"/>
    <w:multiLevelType w:val="multilevel"/>
    <w:tmpl w:val="87287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808B8"/>
    <w:multiLevelType w:val="multilevel"/>
    <w:tmpl w:val="5930E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83B5B"/>
    <w:multiLevelType w:val="multilevel"/>
    <w:tmpl w:val="C11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717626">
    <w:abstractNumId w:val="9"/>
  </w:num>
  <w:num w:numId="2" w16cid:durableId="161362596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 w16cid:durableId="754280622">
    <w:abstractNumId w:val="15"/>
    <w:lvlOverride w:ilvl="0">
      <w:lvl w:ilvl="0">
        <w:numFmt w:val="bullet"/>
        <w:lvlText w:val="o"/>
        <w:lvlJc w:val="left"/>
        <w:pPr>
          <w:tabs>
            <w:tab w:val="num" w:pos="-1080"/>
          </w:tabs>
          <w:ind w:left="-1080" w:hanging="360"/>
        </w:pPr>
        <w:rPr>
          <w:rFonts w:ascii="Courier New" w:hAnsi="Courier New" w:hint="default"/>
          <w:sz w:val="20"/>
        </w:rPr>
      </w:lvl>
    </w:lvlOverride>
  </w:num>
  <w:num w:numId="4" w16cid:durableId="422992948">
    <w:abstractNumId w:val="15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635455832">
    <w:abstractNumId w:val="15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 w16cid:durableId="895120232">
    <w:abstractNumId w:val="15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 w16cid:durableId="113864821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45726564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52706316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122920736">
    <w:abstractNumId w:val="10"/>
  </w:num>
  <w:num w:numId="11" w16cid:durableId="1070662118">
    <w:abstractNumId w:val="0"/>
  </w:num>
  <w:num w:numId="12" w16cid:durableId="242691119">
    <w:abstractNumId w:val="14"/>
  </w:num>
  <w:num w:numId="13" w16cid:durableId="1213348303">
    <w:abstractNumId w:val="8"/>
  </w:num>
  <w:num w:numId="14" w16cid:durableId="737754192">
    <w:abstractNumId w:val="13"/>
  </w:num>
  <w:num w:numId="15" w16cid:durableId="560016707">
    <w:abstractNumId w:val="2"/>
  </w:num>
  <w:num w:numId="16" w16cid:durableId="2047172595">
    <w:abstractNumId w:val="3"/>
  </w:num>
  <w:num w:numId="17" w16cid:durableId="2048140646">
    <w:abstractNumId w:val="7"/>
  </w:num>
  <w:num w:numId="18" w16cid:durableId="668142354">
    <w:abstractNumId w:val="12"/>
  </w:num>
  <w:num w:numId="19" w16cid:durableId="430517915">
    <w:abstractNumId w:val="11"/>
  </w:num>
  <w:num w:numId="20" w16cid:durableId="553930247">
    <w:abstractNumId w:val="4"/>
  </w:num>
  <w:num w:numId="21" w16cid:durableId="1206916578">
    <w:abstractNumId w:val="6"/>
  </w:num>
  <w:num w:numId="22" w16cid:durableId="168874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0NzcytzQxMrMwNjBV0lEKTi0uzszPAykwrAUAvPbI6ywAAAA="/>
  </w:docVars>
  <w:rsids>
    <w:rsidRoot w:val="00F9118F"/>
    <w:rsid w:val="000551AA"/>
    <w:rsid w:val="00074B59"/>
    <w:rsid w:val="00076BC3"/>
    <w:rsid w:val="000C3457"/>
    <w:rsid w:val="000D7330"/>
    <w:rsid w:val="00110599"/>
    <w:rsid w:val="0016130F"/>
    <w:rsid w:val="001B629E"/>
    <w:rsid w:val="001D5791"/>
    <w:rsid w:val="00234AE4"/>
    <w:rsid w:val="002E0FC7"/>
    <w:rsid w:val="00305B6C"/>
    <w:rsid w:val="003B4080"/>
    <w:rsid w:val="003D0D51"/>
    <w:rsid w:val="004276D5"/>
    <w:rsid w:val="00433405"/>
    <w:rsid w:val="00434644"/>
    <w:rsid w:val="004478FA"/>
    <w:rsid w:val="00450A78"/>
    <w:rsid w:val="00451B8F"/>
    <w:rsid w:val="004C5DF0"/>
    <w:rsid w:val="00562D90"/>
    <w:rsid w:val="00597EF4"/>
    <w:rsid w:val="006C7350"/>
    <w:rsid w:val="008213CB"/>
    <w:rsid w:val="00850892"/>
    <w:rsid w:val="008761C3"/>
    <w:rsid w:val="008F0136"/>
    <w:rsid w:val="008F7D12"/>
    <w:rsid w:val="0098619B"/>
    <w:rsid w:val="009C1A12"/>
    <w:rsid w:val="00A01067"/>
    <w:rsid w:val="00A23928"/>
    <w:rsid w:val="00A23C58"/>
    <w:rsid w:val="00A83A00"/>
    <w:rsid w:val="00A949BF"/>
    <w:rsid w:val="00AE1580"/>
    <w:rsid w:val="00B215A8"/>
    <w:rsid w:val="00B45098"/>
    <w:rsid w:val="00C0705D"/>
    <w:rsid w:val="00C12380"/>
    <w:rsid w:val="00CB47C5"/>
    <w:rsid w:val="00CF3FA8"/>
    <w:rsid w:val="00CF7EBD"/>
    <w:rsid w:val="00D04C19"/>
    <w:rsid w:val="00D75ECA"/>
    <w:rsid w:val="00D82695"/>
    <w:rsid w:val="00D92EA1"/>
    <w:rsid w:val="00DA09B8"/>
    <w:rsid w:val="00E25991"/>
    <w:rsid w:val="00EA5528"/>
    <w:rsid w:val="00EE2413"/>
    <w:rsid w:val="00EF51C9"/>
    <w:rsid w:val="00EF73DB"/>
    <w:rsid w:val="00F05D9C"/>
    <w:rsid w:val="00F064D2"/>
    <w:rsid w:val="00F323C7"/>
    <w:rsid w:val="00F47488"/>
    <w:rsid w:val="00F5250F"/>
    <w:rsid w:val="00F555E6"/>
    <w:rsid w:val="00F73608"/>
    <w:rsid w:val="00F908D0"/>
    <w:rsid w:val="00F9118F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0A21"/>
  <w15:chartTrackingRefBased/>
  <w15:docId w15:val="{6F2727AC-2F42-4FBB-9A8C-9766667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6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B6C"/>
    <w:pPr>
      <w:keepNext/>
      <w:keepLines/>
      <w:spacing w:after="12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B6C"/>
    <w:pPr>
      <w:keepNext/>
      <w:keepLines/>
      <w:spacing w:after="80"/>
      <w:outlineLvl w:val="1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B6C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B6C"/>
    <w:rPr>
      <w:rFonts w:ascii="Arial" w:eastAsiaTheme="majorEastAsia" w:hAnsi="Arial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5B6C"/>
    <w:rPr>
      <w:rFonts w:ascii="Arial" w:eastAsiaTheme="majorEastAsia" w:hAnsi="Arial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5B6C"/>
    <w:rPr>
      <w:rFonts w:ascii="Arial" w:eastAsiaTheme="majorEastAsia" w:hAnsi="Arial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9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1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aragraph">
    <w:name w:val="paragraph"/>
    <w:basedOn w:val="Normal"/>
    <w:rsid w:val="00F9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9118F"/>
  </w:style>
  <w:style w:type="character" w:customStyle="1" w:styleId="eop">
    <w:name w:val="eop"/>
    <w:basedOn w:val="DefaultParagraphFont"/>
    <w:rsid w:val="00F9118F"/>
  </w:style>
  <w:style w:type="character" w:styleId="Hyperlink">
    <w:name w:val="Hyperlink"/>
    <w:basedOn w:val="DefaultParagraphFont"/>
    <w:uiPriority w:val="99"/>
    <w:unhideWhenUsed/>
    <w:rsid w:val="008F01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1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735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735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2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D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grant.oregonstate.edu/about/strategic-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grant.oregonstate.edu/about/strategic-pl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grant.oregonstate.edu/research/grant-opportunities/program-development-grants-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am.gov/content/home" TargetMode="External"/><Relationship Id="rId10" Type="http://schemas.openxmlformats.org/officeDocument/2006/relationships/hyperlink" Target="https://seagrant.oregonstate.edu/sites/seagrant.oregonstate.edu/files/osg_oe_guidance_23-26_11-28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grant.oregonstate.edu/sites/seagrant.oregonstate.edu/files/2023-06/societal_relevance_analysis_rubric_2426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4940</Characters>
  <Application>Microsoft Office Word</Application>
  <DocSecurity>8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Kolesar, Sarah</dc:creator>
  <cp:keywords/>
  <dc:description/>
  <cp:lastModifiedBy>Ichien, Stephanie</cp:lastModifiedBy>
  <cp:revision>2</cp:revision>
  <cp:lastPrinted>2024-06-17T20:05:00Z</cp:lastPrinted>
  <dcterms:created xsi:type="dcterms:W3CDTF">2026-04-09T19:21:00Z</dcterms:created>
  <dcterms:modified xsi:type="dcterms:W3CDTF">2026-04-09T19:21:00Z</dcterms:modified>
  <cp:contentStatus/>
</cp:coreProperties>
</file>